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14D9D" w14:textId="3179C4BB" w:rsidR="00B5498B" w:rsidRDefault="00B5498B" w:rsidP="13AD541A">
      <w:pPr>
        <w:keepNext/>
        <w:pBdr>
          <w:top w:val="nil"/>
          <w:left w:val="nil"/>
          <w:bottom w:val="nil"/>
          <w:right w:val="nil"/>
          <w:between w:val="nil"/>
        </w:pBdr>
        <w:spacing w:after="100"/>
        <w:jc w:val="center"/>
        <w:rPr>
          <w:rFonts w:ascii="Calibri" w:eastAsia="Calibri" w:hAnsi="Calibri" w:cs="Calibri"/>
          <w:b/>
          <w:bCs/>
          <w:color w:val="000000" w:themeColor="text1"/>
          <w:sz w:val="28"/>
          <w:szCs w:val="28"/>
        </w:rPr>
      </w:pPr>
      <w:r w:rsidRPr="00B5498B">
        <w:rPr>
          <w:rFonts w:ascii="Calibri" w:eastAsia="Calibri" w:hAnsi="Calibri" w:cs="Calibri"/>
          <w:b/>
          <w:color w:val="000000"/>
          <w:sz w:val="28"/>
          <w:szCs w:val="28"/>
        </w:rPr>
        <w:t>Sample</w:t>
      </w:r>
      <w:r w:rsidR="00850A48">
        <w:rPr>
          <w:rFonts w:ascii="Calibri" w:eastAsia="Calibri" w:hAnsi="Calibri" w:cs="Calibri"/>
          <w:b/>
          <w:color w:val="000000"/>
          <w:sz w:val="28"/>
          <w:szCs w:val="28"/>
        </w:rPr>
        <w:t xml:space="preserve">: </w:t>
      </w:r>
      <w:r w:rsidR="13AD541A" w:rsidRPr="13AD541A">
        <w:rPr>
          <w:rFonts w:ascii="Calibri" w:eastAsia="Calibri" w:hAnsi="Calibri" w:cs="Calibri"/>
          <w:b/>
          <w:bCs/>
          <w:color w:val="000000" w:themeColor="text1"/>
          <w:sz w:val="28"/>
          <w:szCs w:val="28"/>
        </w:rPr>
        <w:t>Charter Management Organization (“CMO”) Evaluation</w:t>
      </w:r>
    </w:p>
    <w:p w14:paraId="60D627E5" w14:textId="5E702EBC" w:rsidR="13AD541A" w:rsidRDefault="13AD541A" w:rsidP="13AD541A">
      <w:pPr>
        <w:spacing w:after="100"/>
        <w:jc w:val="center"/>
        <w:rPr>
          <w:rFonts w:ascii="Calibri" w:eastAsia="Calibri" w:hAnsi="Calibri" w:cs="Calibri"/>
          <w:b/>
          <w:bCs/>
          <w:color w:val="000000" w:themeColor="text1"/>
          <w:sz w:val="28"/>
          <w:szCs w:val="28"/>
        </w:rPr>
      </w:pPr>
      <w:r w:rsidRPr="13AD541A">
        <w:rPr>
          <w:rFonts w:ascii="Calibri" w:eastAsia="Calibri" w:hAnsi="Calibri" w:cs="Calibri"/>
          <w:b/>
          <w:bCs/>
          <w:i/>
          <w:iCs/>
          <w:color w:val="000000" w:themeColor="text1"/>
        </w:rPr>
        <w:t>Note: This document is meant to provide an example only. Not all criteria will apply to all schools and CMOs. Each individual education corporation board retains ul</w:t>
      </w:r>
      <w:bookmarkStart w:id="0" w:name="_GoBack"/>
      <w:bookmarkEnd w:id="0"/>
      <w:r w:rsidRPr="13AD541A">
        <w:rPr>
          <w:rFonts w:ascii="Calibri" w:eastAsia="Calibri" w:hAnsi="Calibri" w:cs="Calibri"/>
          <w:b/>
          <w:bCs/>
          <w:i/>
          <w:iCs/>
          <w:color w:val="000000" w:themeColor="text1"/>
        </w:rPr>
        <w:t>timate responsibility to evaluate employees and service providers based on the criteria set by that individual board in response to its own strategic goals.</w:t>
      </w:r>
    </w:p>
    <w:tbl>
      <w:tblPr>
        <w:tblStyle w:val="a8"/>
        <w:tblW w:w="14294" w:type="dxa"/>
        <w:tblInd w:w="8" w:type="dxa"/>
        <w:tblBorders>
          <w:top w:val="single" w:sz="4" w:space="0" w:color="CCCCCC"/>
          <w:left w:val="single" w:sz="4" w:space="0" w:color="CCCCCC"/>
          <w:bottom w:val="single" w:sz="4" w:space="0" w:color="CCCCCC"/>
          <w:right w:val="single" w:sz="4" w:space="0" w:color="CCCCCC"/>
          <w:insideH w:val="single" w:sz="6" w:space="0" w:color="CCCCCC"/>
          <w:insideV w:val="single" w:sz="6" w:space="0" w:color="CCCCCC"/>
        </w:tblBorders>
        <w:tblLayout w:type="fixed"/>
        <w:tblLook w:val="0000" w:firstRow="0" w:lastRow="0" w:firstColumn="0" w:lastColumn="0" w:noHBand="0" w:noVBand="0"/>
      </w:tblPr>
      <w:tblGrid>
        <w:gridCol w:w="2684"/>
        <w:gridCol w:w="6930"/>
        <w:gridCol w:w="4680"/>
      </w:tblGrid>
      <w:tr w:rsidR="00C711F9" w:rsidRPr="00C711F9" w14:paraId="06C2F47A" w14:textId="77777777" w:rsidTr="13AD541A">
        <w:trPr>
          <w:trHeight w:val="300"/>
        </w:trPr>
        <w:tc>
          <w:tcPr>
            <w:tcW w:w="14294" w:type="dxa"/>
            <w:gridSpan w:val="3"/>
          </w:tcPr>
          <w:p w14:paraId="59AAD1EC" w14:textId="77777777" w:rsidR="00C711F9" w:rsidRPr="00C711F9" w:rsidRDefault="00C711F9">
            <w:pPr>
              <w:rPr>
                <w:b/>
                <w:sz w:val="20"/>
                <w:szCs w:val="20"/>
              </w:rPr>
            </w:pPr>
            <w:r w:rsidRPr="00C711F9">
              <w:rPr>
                <w:rFonts w:ascii="Calibri" w:eastAsia="Calibri" w:hAnsi="Calibri" w:cs="Calibri"/>
                <w:b/>
                <w:sz w:val="28"/>
                <w:szCs w:val="28"/>
                <w:u w:val="single"/>
              </w:rPr>
              <w:t>Part 1: CMO Agreement Compliance</w:t>
            </w:r>
          </w:p>
        </w:tc>
      </w:tr>
      <w:tr w:rsidR="00D46CAE" w14:paraId="667DBA88" w14:textId="77777777" w:rsidTr="13AD541A">
        <w:trPr>
          <w:trHeight w:val="400"/>
        </w:trPr>
        <w:tc>
          <w:tcPr>
            <w:tcW w:w="2684" w:type="dxa"/>
            <w:tcMar>
              <w:top w:w="0" w:type="dxa"/>
              <w:left w:w="45" w:type="dxa"/>
              <w:bottom w:w="0" w:type="dxa"/>
              <w:right w:w="45" w:type="dxa"/>
            </w:tcMar>
            <w:vAlign w:val="center"/>
          </w:tcPr>
          <w:p w14:paraId="636423D1" w14:textId="77777777" w:rsidR="00D46CAE" w:rsidRDefault="004C63FC">
            <w:pPr>
              <w:jc w:val="center"/>
              <w:rPr>
                <w:rFonts w:ascii="Calibri" w:eastAsia="Calibri" w:hAnsi="Calibri" w:cs="Calibri"/>
                <w:color w:val="000000"/>
                <w:sz w:val="28"/>
                <w:szCs w:val="28"/>
              </w:rPr>
            </w:pPr>
            <w:r>
              <w:rPr>
                <w:rFonts w:ascii="Calibri" w:eastAsia="Calibri" w:hAnsi="Calibri" w:cs="Calibri"/>
                <w:b/>
                <w:color w:val="000000"/>
                <w:sz w:val="28"/>
                <w:szCs w:val="28"/>
              </w:rPr>
              <w:t>Area</w:t>
            </w:r>
          </w:p>
        </w:tc>
        <w:tc>
          <w:tcPr>
            <w:tcW w:w="6930" w:type="dxa"/>
            <w:tcMar>
              <w:top w:w="0" w:type="dxa"/>
              <w:left w:w="45" w:type="dxa"/>
              <w:bottom w:w="0" w:type="dxa"/>
              <w:right w:w="45" w:type="dxa"/>
            </w:tcMar>
            <w:vAlign w:val="center"/>
          </w:tcPr>
          <w:p w14:paraId="1FDF52F2" w14:textId="77777777" w:rsidR="00D46CAE" w:rsidRDefault="004C63FC">
            <w:pPr>
              <w:jc w:val="center"/>
              <w:rPr>
                <w:rFonts w:ascii="Calibri" w:eastAsia="Calibri" w:hAnsi="Calibri" w:cs="Calibri"/>
                <w:color w:val="000000"/>
                <w:sz w:val="28"/>
                <w:szCs w:val="28"/>
              </w:rPr>
            </w:pPr>
            <w:r>
              <w:rPr>
                <w:rFonts w:ascii="Calibri" w:eastAsia="Calibri" w:hAnsi="Calibri" w:cs="Calibri"/>
                <w:b/>
                <w:color w:val="000000"/>
                <w:sz w:val="28"/>
                <w:szCs w:val="28"/>
              </w:rPr>
              <w:t>Criteria</w:t>
            </w:r>
          </w:p>
        </w:tc>
        <w:tc>
          <w:tcPr>
            <w:tcW w:w="4680" w:type="dxa"/>
            <w:tcMar>
              <w:top w:w="0" w:type="dxa"/>
              <w:left w:w="45" w:type="dxa"/>
              <w:bottom w:w="0" w:type="dxa"/>
              <w:right w:w="45" w:type="dxa"/>
            </w:tcMar>
            <w:vAlign w:val="center"/>
          </w:tcPr>
          <w:p w14:paraId="22EA7CE2" w14:textId="77777777" w:rsidR="00D46CAE" w:rsidRDefault="004C63FC">
            <w:pPr>
              <w:jc w:val="center"/>
              <w:rPr>
                <w:rFonts w:ascii="Calibri" w:eastAsia="Calibri" w:hAnsi="Calibri" w:cs="Calibri"/>
                <w:color w:val="000000"/>
                <w:sz w:val="28"/>
                <w:szCs w:val="28"/>
              </w:rPr>
            </w:pPr>
            <w:r>
              <w:rPr>
                <w:rFonts w:ascii="Calibri" w:eastAsia="Calibri" w:hAnsi="Calibri" w:cs="Calibri"/>
                <w:b/>
                <w:color w:val="000000"/>
                <w:sz w:val="28"/>
                <w:szCs w:val="28"/>
              </w:rPr>
              <w:t>In Compliance</w:t>
            </w:r>
            <w:r w:rsidR="00C711F9">
              <w:rPr>
                <w:rFonts w:ascii="Calibri" w:eastAsia="Calibri" w:hAnsi="Calibri" w:cs="Calibri"/>
                <w:b/>
                <w:color w:val="000000"/>
                <w:sz w:val="28"/>
                <w:szCs w:val="28"/>
              </w:rPr>
              <w:t>/Commentary</w:t>
            </w:r>
          </w:p>
        </w:tc>
      </w:tr>
      <w:tr w:rsidR="00D46CAE" w14:paraId="213BA301" w14:textId="77777777" w:rsidTr="13AD541A">
        <w:trPr>
          <w:trHeight w:val="660"/>
        </w:trPr>
        <w:tc>
          <w:tcPr>
            <w:tcW w:w="2684" w:type="dxa"/>
            <w:vMerge w:val="restart"/>
            <w:shd w:val="clear" w:color="auto" w:fill="DEEAF6"/>
            <w:tcMar>
              <w:top w:w="0" w:type="dxa"/>
              <w:left w:w="45" w:type="dxa"/>
              <w:bottom w:w="0" w:type="dxa"/>
              <w:right w:w="45" w:type="dxa"/>
            </w:tcMar>
            <w:vAlign w:val="center"/>
          </w:tcPr>
          <w:p w14:paraId="12BA1E23" w14:textId="77777777" w:rsidR="00D46CAE" w:rsidRDefault="004C63FC">
            <w:pPr>
              <w:jc w:val="center"/>
              <w:rPr>
                <w:rFonts w:ascii="Calibri" w:eastAsia="Calibri" w:hAnsi="Calibri" w:cs="Calibri"/>
                <w:color w:val="000000"/>
                <w:sz w:val="20"/>
                <w:szCs w:val="20"/>
              </w:rPr>
            </w:pPr>
            <w:r>
              <w:rPr>
                <w:rFonts w:ascii="Calibri" w:eastAsia="Calibri" w:hAnsi="Calibri" w:cs="Calibri"/>
                <w:b/>
                <w:color w:val="000000"/>
                <w:sz w:val="20"/>
                <w:szCs w:val="20"/>
              </w:rPr>
              <w:t>Personnel</w:t>
            </w:r>
          </w:p>
        </w:tc>
        <w:tc>
          <w:tcPr>
            <w:tcW w:w="6930" w:type="dxa"/>
            <w:shd w:val="clear" w:color="auto" w:fill="DEEAF6"/>
            <w:tcMar>
              <w:top w:w="0" w:type="dxa"/>
              <w:left w:w="45" w:type="dxa"/>
              <w:bottom w:w="0" w:type="dxa"/>
              <w:right w:w="45" w:type="dxa"/>
            </w:tcMar>
            <w:vAlign w:val="center"/>
          </w:tcPr>
          <w:p w14:paraId="0DB13E5A" w14:textId="50B0975D" w:rsidR="00D46CAE"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CMO hires and supervises a qualified Head of School (or equivalent).</w:t>
            </w:r>
          </w:p>
        </w:tc>
        <w:tc>
          <w:tcPr>
            <w:tcW w:w="4680" w:type="dxa"/>
            <w:tcMar>
              <w:top w:w="0" w:type="dxa"/>
              <w:left w:w="45" w:type="dxa"/>
              <w:bottom w:w="0" w:type="dxa"/>
              <w:right w:w="45" w:type="dxa"/>
            </w:tcMar>
            <w:vAlign w:val="center"/>
          </w:tcPr>
          <w:p w14:paraId="0A37501D" w14:textId="77777777" w:rsidR="00D46CAE" w:rsidRDefault="00D46CAE">
            <w:pPr>
              <w:jc w:val="center"/>
              <w:rPr>
                <w:rFonts w:ascii="Calibri" w:eastAsia="Calibri" w:hAnsi="Calibri" w:cs="Calibri"/>
                <w:color w:val="000000"/>
                <w:sz w:val="20"/>
                <w:szCs w:val="20"/>
              </w:rPr>
            </w:pPr>
          </w:p>
        </w:tc>
      </w:tr>
      <w:tr w:rsidR="00D46CAE" w14:paraId="119F71DB" w14:textId="77777777" w:rsidTr="13AD541A">
        <w:trPr>
          <w:trHeight w:val="660"/>
        </w:trPr>
        <w:tc>
          <w:tcPr>
            <w:tcW w:w="2684" w:type="dxa"/>
            <w:vMerge/>
            <w:tcMar>
              <w:top w:w="0" w:type="dxa"/>
              <w:left w:w="45" w:type="dxa"/>
              <w:bottom w:w="0" w:type="dxa"/>
              <w:right w:w="45" w:type="dxa"/>
            </w:tcMar>
            <w:vAlign w:val="center"/>
          </w:tcPr>
          <w:p w14:paraId="5DAB6C7B" w14:textId="77777777" w:rsidR="00D46CAE" w:rsidRDefault="00D46CAE">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930" w:type="dxa"/>
            <w:shd w:val="clear" w:color="auto" w:fill="DEEAF6"/>
            <w:tcMar>
              <w:top w:w="0" w:type="dxa"/>
              <w:left w:w="45" w:type="dxa"/>
              <w:bottom w:w="0" w:type="dxa"/>
              <w:right w:w="45" w:type="dxa"/>
            </w:tcMar>
            <w:vAlign w:val="center"/>
          </w:tcPr>
          <w:p w14:paraId="181D96CC" w14:textId="3CEB1946" w:rsidR="00D46CAE"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CMO effectively supervises the Head of School (or equivalent).</w:t>
            </w:r>
          </w:p>
        </w:tc>
        <w:tc>
          <w:tcPr>
            <w:tcW w:w="4680" w:type="dxa"/>
            <w:tcMar>
              <w:top w:w="0" w:type="dxa"/>
              <w:left w:w="45" w:type="dxa"/>
              <w:bottom w:w="0" w:type="dxa"/>
              <w:right w:w="45" w:type="dxa"/>
            </w:tcMar>
            <w:vAlign w:val="center"/>
          </w:tcPr>
          <w:p w14:paraId="02EB378F" w14:textId="77777777" w:rsidR="00D46CAE" w:rsidRDefault="00D46CAE">
            <w:pPr>
              <w:jc w:val="center"/>
              <w:rPr>
                <w:rFonts w:ascii="Calibri" w:eastAsia="Calibri" w:hAnsi="Calibri" w:cs="Calibri"/>
                <w:color w:val="000000"/>
                <w:sz w:val="20"/>
                <w:szCs w:val="20"/>
              </w:rPr>
            </w:pPr>
          </w:p>
        </w:tc>
      </w:tr>
      <w:tr w:rsidR="00D46CAE" w14:paraId="4DE10186" w14:textId="77777777" w:rsidTr="13AD541A">
        <w:trPr>
          <w:trHeight w:val="660"/>
        </w:trPr>
        <w:tc>
          <w:tcPr>
            <w:tcW w:w="2684" w:type="dxa"/>
            <w:vMerge/>
            <w:tcMar>
              <w:top w:w="0" w:type="dxa"/>
              <w:left w:w="45" w:type="dxa"/>
              <w:bottom w:w="0" w:type="dxa"/>
              <w:right w:w="45" w:type="dxa"/>
            </w:tcMar>
            <w:vAlign w:val="center"/>
          </w:tcPr>
          <w:p w14:paraId="6A05A809" w14:textId="77777777" w:rsidR="00D46CAE" w:rsidRDefault="00D46CAE">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930" w:type="dxa"/>
            <w:shd w:val="clear" w:color="auto" w:fill="DEEAF6"/>
            <w:tcMar>
              <w:top w:w="0" w:type="dxa"/>
              <w:left w:w="45" w:type="dxa"/>
              <w:bottom w:w="0" w:type="dxa"/>
              <w:right w:w="45" w:type="dxa"/>
            </w:tcMar>
            <w:vAlign w:val="center"/>
          </w:tcPr>
          <w:p w14:paraId="5A75E2BC" w14:textId="59E8A523" w:rsidR="00D46CAE"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 xml:space="preserve">CMO recruits and recommends qualified personnel for all open positions. </w:t>
            </w:r>
          </w:p>
        </w:tc>
        <w:tc>
          <w:tcPr>
            <w:tcW w:w="4680" w:type="dxa"/>
            <w:tcMar>
              <w:top w:w="0" w:type="dxa"/>
              <w:left w:w="45" w:type="dxa"/>
              <w:bottom w:w="0" w:type="dxa"/>
              <w:right w:w="45" w:type="dxa"/>
            </w:tcMar>
            <w:vAlign w:val="center"/>
          </w:tcPr>
          <w:p w14:paraId="5A39BBE3" w14:textId="77777777" w:rsidR="00D46CAE" w:rsidRDefault="00D46CAE">
            <w:pPr>
              <w:jc w:val="center"/>
              <w:rPr>
                <w:rFonts w:ascii="Calibri" w:eastAsia="Calibri" w:hAnsi="Calibri" w:cs="Calibri"/>
                <w:color w:val="000000"/>
                <w:sz w:val="20"/>
                <w:szCs w:val="20"/>
              </w:rPr>
            </w:pPr>
          </w:p>
        </w:tc>
      </w:tr>
      <w:tr w:rsidR="00D46CAE" w14:paraId="24794AAE" w14:textId="77777777" w:rsidTr="13AD541A">
        <w:trPr>
          <w:trHeight w:val="660"/>
        </w:trPr>
        <w:tc>
          <w:tcPr>
            <w:tcW w:w="2684" w:type="dxa"/>
            <w:vMerge/>
            <w:tcMar>
              <w:top w:w="0" w:type="dxa"/>
              <w:left w:w="45" w:type="dxa"/>
              <w:bottom w:w="0" w:type="dxa"/>
              <w:right w:w="45" w:type="dxa"/>
            </w:tcMar>
            <w:vAlign w:val="center"/>
          </w:tcPr>
          <w:p w14:paraId="41C8F396" w14:textId="77777777" w:rsidR="00D46CAE" w:rsidRDefault="00D46CAE">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930" w:type="dxa"/>
            <w:shd w:val="clear" w:color="auto" w:fill="DEEAF6"/>
            <w:tcMar>
              <w:top w:w="0" w:type="dxa"/>
              <w:left w:w="45" w:type="dxa"/>
              <w:bottom w:w="0" w:type="dxa"/>
              <w:right w:w="45" w:type="dxa"/>
            </w:tcMar>
            <w:vAlign w:val="center"/>
          </w:tcPr>
          <w:p w14:paraId="1871B96C" w14:textId="2EBCD8C9" w:rsidR="00D46CAE"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 xml:space="preserve">CMO, together with the Head of School (or equivalent), provides training and professional development to teaching and non-instructional personnel. </w:t>
            </w:r>
          </w:p>
        </w:tc>
        <w:tc>
          <w:tcPr>
            <w:tcW w:w="4680" w:type="dxa"/>
            <w:tcMar>
              <w:top w:w="0" w:type="dxa"/>
              <w:left w:w="45" w:type="dxa"/>
              <w:bottom w:w="0" w:type="dxa"/>
              <w:right w:w="45" w:type="dxa"/>
            </w:tcMar>
            <w:vAlign w:val="center"/>
          </w:tcPr>
          <w:p w14:paraId="72A3D3EC" w14:textId="77777777" w:rsidR="00D46CAE" w:rsidRDefault="00D46CAE">
            <w:pPr>
              <w:jc w:val="center"/>
              <w:rPr>
                <w:rFonts w:ascii="Calibri" w:eastAsia="Calibri" w:hAnsi="Calibri" w:cs="Calibri"/>
                <w:color w:val="000000"/>
                <w:sz w:val="20"/>
                <w:szCs w:val="20"/>
              </w:rPr>
            </w:pPr>
          </w:p>
        </w:tc>
      </w:tr>
      <w:tr w:rsidR="00D46CAE" w14:paraId="30401FD9" w14:textId="77777777" w:rsidTr="13AD541A">
        <w:trPr>
          <w:trHeight w:val="660"/>
        </w:trPr>
        <w:tc>
          <w:tcPr>
            <w:tcW w:w="2684" w:type="dxa"/>
            <w:vMerge/>
            <w:tcMar>
              <w:top w:w="0" w:type="dxa"/>
              <w:left w:w="45" w:type="dxa"/>
              <w:bottom w:w="0" w:type="dxa"/>
              <w:right w:w="45" w:type="dxa"/>
            </w:tcMar>
            <w:vAlign w:val="center"/>
          </w:tcPr>
          <w:p w14:paraId="0D0B940D" w14:textId="77777777" w:rsidR="00D46CAE" w:rsidRDefault="00D46CAE">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930" w:type="dxa"/>
            <w:shd w:val="clear" w:color="auto" w:fill="DEEAF6"/>
            <w:tcMar>
              <w:top w:w="0" w:type="dxa"/>
              <w:left w:w="45" w:type="dxa"/>
              <w:bottom w:w="0" w:type="dxa"/>
              <w:right w:w="45" w:type="dxa"/>
            </w:tcMar>
            <w:vAlign w:val="center"/>
          </w:tcPr>
          <w:p w14:paraId="0020C2F7" w14:textId="76BA6EDF" w:rsidR="00D46CAE"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 xml:space="preserve">CMO supports all school personnel in other areas deemed necessary by the Head of School (or equivalent) and the Board. </w:t>
            </w:r>
          </w:p>
        </w:tc>
        <w:tc>
          <w:tcPr>
            <w:tcW w:w="4680" w:type="dxa"/>
            <w:tcMar>
              <w:top w:w="0" w:type="dxa"/>
              <w:left w:w="45" w:type="dxa"/>
              <w:bottom w:w="0" w:type="dxa"/>
              <w:right w:w="45" w:type="dxa"/>
            </w:tcMar>
            <w:vAlign w:val="center"/>
          </w:tcPr>
          <w:p w14:paraId="0E27B00A" w14:textId="77777777" w:rsidR="00D46CAE" w:rsidRDefault="00D46CAE">
            <w:pPr>
              <w:jc w:val="center"/>
              <w:rPr>
                <w:rFonts w:ascii="Calibri" w:eastAsia="Calibri" w:hAnsi="Calibri" w:cs="Calibri"/>
                <w:color w:val="000000"/>
                <w:sz w:val="20"/>
                <w:szCs w:val="20"/>
              </w:rPr>
            </w:pPr>
          </w:p>
        </w:tc>
      </w:tr>
      <w:tr w:rsidR="00D46CAE" w14:paraId="235539A6" w14:textId="77777777" w:rsidTr="13AD541A">
        <w:trPr>
          <w:trHeight w:val="660"/>
        </w:trPr>
        <w:tc>
          <w:tcPr>
            <w:tcW w:w="2684" w:type="dxa"/>
            <w:vMerge w:val="restart"/>
            <w:shd w:val="clear" w:color="auto" w:fill="DEEAF6"/>
            <w:tcMar>
              <w:top w:w="0" w:type="dxa"/>
              <w:left w:w="45" w:type="dxa"/>
              <w:bottom w:w="0" w:type="dxa"/>
              <w:right w:w="45" w:type="dxa"/>
            </w:tcMar>
            <w:vAlign w:val="center"/>
          </w:tcPr>
          <w:p w14:paraId="46739B39" w14:textId="77777777" w:rsidR="00D46CAE" w:rsidRDefault="004C63FC">
            <w:pPr>
              <w:jc w:val="center"/>
              <w:rPr>
                <w:rFonts w:ascii="Calibri" w:eastAsia="Calibri" w:hAnsi="Calibri" w:cs="Calibri"/>
                <w:color w:val="000000"/>
                <w:sz w:val="20"/>
                <w:szCs w:val="20"/>
              </w:rPr>
            </w:pPr>
            <w:r>
              <w:rPr>
                <w:rFonts w:ascii="Calibri" w:eastAsia="Calibri" w:hAnsi="Calibri" w:cs="Calibri"/>
                <w:b/>
                <w:color w:val="000000"/>
                <w:sz w:val="20"/>
                <w:szCs w:val="20"/>
              </w:rPr>
              <w:t>Business Administration</w:t>
            </w:r>
          </w:p>
        </w:tc>
        <w:tc>
          <w:tcPr>
            <w:tcW w:w="6930" w:type="dxa"/>
            <w:shd w:val="clear" w:color="auto" w:fill="DEEAF6"/>
            <w:tcMar>
              <w:top w:w="0" w:type="dxa"/>
              <w:left w:w="45" w:type="dxa"/>
              <w:bottom w:w="0" w:type="dxa"/>
              <w:right w:w="45" w:type="dxa"/>
            </w:tcMar>
            <w:vAlign w:val="center"/>
          </w:tcPr>
          <w:p w14:paraId="6F716328" w14:textId="7E1BC91E" w:rsidR="00D46CAE"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 xml:space="preserve">CMO ensures all corporate documents and requirements are in good order, allowing school to legally operate according to charter agreement. </w:t>
            </w:r>
          </w:p>
        </w:tc>
        <w:tc>
          <w:tcPr>
            <w:tcW w:w="4680" w:type="dxa"/>
            <w:tcMar>
              <w:top w:w="0" w:type="dxa"/>
              <w:left w:w="45" w:type="dxa"/>
              <w:bottom w:w="0" w:type="dxa"/>
              <w:right w:w="45" w:type="dxa"/>
            </w:tcMar>
            <w:vAlign w:val="center"/>
          </w:tcPr>
          <w:p w14:paraId="60061E4C" w14:textId="77777777" w:rsidR="00D46CAE" w:rsidRDefault="00D46CAE">
            <w:pPr>
              <w:jc w:val="center"/>
              <w:rPr>
                <w:rFonts w:ascii="Calibri" w:eastAsia="Calibri" w:hAnsi="Calibri" w:cs="Calibri"/>
                <w:color w:val="000000"/>
                <w:sz w:val="20"/>
                <w:szCs w:val="20"/>
              </w:rPr>
            </w:pPr>
          </w:p>
        </w:tc>
      </w:tr>
      <w:tr w:rsidR="00D46CAE" w14:paraId="496EFC91" w14:textId="77777777" w:rsidTr="13AD541A">
        <w:trPr>
          <w:trHeight w:val="660"/>
        </w:trPr>
        <w:tc>
          <w:tcPr>
            <w:tcW w:w="2684" w:type="dxa"/>
            <w:vMerge/>
            <w:tcMar>
              <w:top w:w="0" w:type="dxa"/>
              <w:left w:w="45" w:type="dxa"/>
              <w:bottom w:w="0" w:type="dxa"/>
              <w:right w:w="45" w:type="dxa"/>
            </w:tcMar>
            <w:vAlign w:val="center"/>
          </w:tcPr>
          <w:p w14:paraId="44EAFD9C" w14:textId="77777777" w:rsidR="00D46CAE" w:rsidRDefault="00D46CAE">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930" w:type="dxa"/>
            <w:shd w:val="clear" w:color="auto" w:fill="DEEAF6"/>
            <w:tcMar>
              <w:top w:w="0" w:type="dxa"/>
              <w:left w:w="45" w:type="dxa"/>
              <w:bottom w:w="0" w:type="dxa"/>
              <w:right w:w="45" w:type="dxa"/>
            </w:tcMar>
            <w:vAlign w:val="center"/>
          </w:tcPr>
          <w:p w14:paraId="649E4F4D" w14:textId="360019ED" w:rsidR="00D46CAE"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 xml:space="preserve">CMO effectively maintains federal and state tax exemption. </w:t>
            </w:r>
          </w:p>
        </w:tc>
        <w:tc>
          <w:tcPr>
            <w:tcW w:w="4680" w:type="dxa"/>
            <w:tcMar>
              <w:top w:w="0" w:type="dxa"/>
              <w:left w:w="45" w:type="dxa"/>
              <w:bottom w:w="0" w:type="dxa"/>
              <w:right w:w="45" w:type="dxa"/>
            </w:tcMar>
            <w:vAlign w:val="center"/>
          </w:tcPr>
          <w:p w14:paraId="4B94D5A5" w14:textId="77777777" w:rsidR="00D46CAE" w:rsidRDefault="00D46CAE">
            <w:pPr>
              <w:jc w:val="center"/>
              <w:rPr>
                <w:rFonts w:ascii="Calibri" w:eastAsia="Calibri" w:hAnsi="Calibri" w:cs="Calibri"/>
                <w:color w:val="000000"/>
                <w:sz w:val="20"/>
                <w:szCs w:val="20"/>
              </w:rPr>
            </w:pPr>
          </w:p>
        </w:tc>
      </w:tr>
      <w:tr w:rsidR="00D46CAE" w14:paraId="5AD3756C" w14:textId="77777777" w:rsidTr="13AD541A">
        <w:trPr>
          <w:trHeight w:val="660"/>
        </w:trPr>
        <w:tc>
          <w:tcPr>
            <w:tcW w:w="2684" w:type="dxa"/>
            <w:vMerge/>
            <w:tcMar>
              <w:top w:w="0" w:type="dxa"/>
              <w:left w:w="45" w:type="dxa"/>
              <w:bottom w:w="0" w:type="dxa"/>
              <w:right w:w="45" w:type="dxa"/>
            </w:tcMar>
            <w:vAlign w:val="center"/>
          </w:tcPr>
          <w:p w14:paraId="3DEEC669" w14:textId="77777777" w:rsidR="00D46CAE" w:rsidRDefault="00D46CAE">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930" w:type="dxa"/>
            <w:shd w:val="clear" w:color="auto" w:fill="DEEAF6"/>
            <w:tcMar>
              <w:top w:w="0" w:type="dxa"/>
              <w:left w:w="45" w:type="dxa"/>
              <w:bottom w:w="0" w:type="dxa"/>
              <w:right w:w="45" w:type="dxa"/>
            </w:tcMar>
            <w:vAlign w:val="center"/>
          </w:tcPr>
          <w:p w14:paraId="3ADB02EE" w14:textId="223B777C" w:rsidR="00D46CAE"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CMO complies with all requirements from charter authorizer.</w:t>
            </w:r>
          </w:p>
        </w:tc>
        <w:tc>
          <w:tcPr>
            <w:tcW w:w="4680" w:type="dxa"/>
            <w:tcMar>
              <w:top w:w="0" w:type="dxa"/>
              <w:left w:w="45" w:type="dxa"/>
              <w:bottom w:w="0" w:type="dxa"/>
              <w:right w:w="45" w:type="dxa"/>
            </w:tcMar>
            <w:vAlign w:val="center"/>
          </w:tcPr>
          <w:p w14:paraId="3656B9AB" w14:textId="77777777" w:rsidR="00D46CAE" w:rsidRDefault="00D46CAE">
            <w:pPr>
              <w:jc w:val="center"/>
              <w:rPr>
                <w:rFonts w:ascii="Calibri" w:eastAsia="Calibri" w:hAnsi="Calibri" w:cs="Calibri"/>
                <w:color w:val="000000"/>
                <w:sz w:val="20"/>
                <w:szCs w:val="20"/>
              </w:rPr>
            </w:pPr>
          </w:p>
        </w:tc>
      </w:tr>
      <w:tr w:rsidR="00D46CAE" w14:paraId="5CA1F598" w14:textId="77777777" w:rsidTr="13AD541A">
        <w:trPr>
          <w:trHeight w:val="660"/>
        </w:trPr>
        <w:tc>
          <w:tcPr>
            <w:tcW w:w="2684" w:type="dxa"/>
            <w:vMerge w:val="restart"/>
            <w:shd w:val="clear" w:color="auto" w:fill="DEEAF6"/>
            <w:tcMar>
              <w:top w:w="0" w:type="dxa"/>
              <w:left w:w="45" w:type="dxa"/>
              <w:bottom w:w="0" w:type="dxa"/>
              <w:right w:w="45" w:type="dxa"/>
            </w:tcMar>
            <w:vAlign w:val="center"/>
          </w:tcPr>
          <w:p w14:paraId="5C17FC9E" w14:textId="77777777" w:rsidR="00D46CAE" w:rsidRDefault="004C63FC">
            <w:pPr>
              <w:jc w:val="center"/>
              <w:rPr>
                <w:rFonts w:ascii="Calibri" w:eastAsia="Calibri" w:hAnsi="Calibri" w:cs="Calibri"/>
                <w:color w:val="000000"/>
                <w:sz w:val="20"/>
                <w:szCs w:val="20"/>
              </w:rPr>
            </w:pPr>
            <w:r>
              <w:rPr>
                <w:rFonts w:ascii="Calibri" w:eastAsia="Calibri" w:hAnsi="Calibri" w:cs="Calibri"/>
                <w:b/>
                <w:color w:val="000000"/>
                <w:sz w:val="20"/>
                <w:szCs w:val="20"/>
              </w:rPr>
              <w:lastRenderedPageBreak/>
              <w:t>Finance and Accounting</w:t>
            </w:r>
          </w:p>
        </w:tc>
        <w:tc>
          <w:tcPr>
            <w:tcW w:w="6930" w:type="dxa"/>
            <w:shd w:val="clear" w:color="auto" w:fill="DEEAF6"/>
            <w:tcMar>
              <w:top w:w="0" w:type="dxa"/>
              <w:left w:w="45" w:type="dxa"/>
              <w:bottom w:w="0" w:type="dxa"/>
              <w:right w:w="45" w:type="dxa"/>
            </w:tcMar>
            <w:vAlign w:val="center"/>
          </w:tcPr>
          <w:p w14:paraId="56D3413B" w14:textId="20B3E66A" w:rsidR="00D46CAE"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CMO works with key school leadership to develop a budget that meets the programmatic needs. The proposed budget is then presented to the board finance committee for review and eventually presented to the full board for approval prior to June 30</w:t>
            </w:r>
            <w:r w:rsidRPr="13AD541A">
              <w:rPr>
                <w:rFonts w:ascii="Calibri" w:eastAsia="Calibri" w:hAnsi="Calibri" w:cs="Calibri"/>
                <w:color w:val="000000" w:themeColor="text1"/>
                <w:vertAlign w:val="superscript"/>
              </w:rPr>
              <w:t>th</w:t>
            </w:r>
            <w:r w:rsidRPr="13AD541A">
              <w:rPr>
                <w:rFonts w:ascii="Calibri" w:eastAsia="Calibri" w:hAnsi="Calibri" w:cs="Calibri"/>
                <w:color w:val="000000" w:themeColor="text1"/>
              </w:rPr>
              <w:t xml:space="preserve"> of each year.</w:t>
            </w:r>
          </w:p>
        </w:tc>
        <w:tc>
          <w:tcPr>
            <w:tcW w:w="4680" w:type="dxa"/>
            <w:tcMar>
              <w:top w:w="0" w:type="dxa"/>
              <w:left w:w="45" w:type="dxa"/>
              <w:bottom w:w="0" w:type="dxa"/>
              <w:right w:w="45" w:type="dxa"/>
            </w:tcMar>
            <w:vAlign w:val="center"/>
          </w:tcPr>
          <w:p w14:paraId="45FB0818" w14:textId="77777777" w:rsidR="00D46CAE" w:rsidRDefault="00D46CAE">
            <w:pPr>
              <w:jc w:val="center"/>
              <w:rPr>
                <w:rFonts w:ascii="Calibri" w:eastAsia="Calibri" w:hAnsi="Calibri" w:cs="Calibri"/>
                <w:color w:val="000000"/>
                <w:sz w:val="20"/>
                <w:szCs w:val="20"/>
              </w:rPr>
            </w:pPr>
          </w:p>
        </w:tc>
      </w:tr>
      <w:tr w:rsidR="00D46CAE" w14:paraId="3B3CC207" w14:textId="77777777" w:rsidTr="13AD541A">
        <w:trPr>
          <w:trHeight w:val="660"/>
        </w:trPr>
        <w:tc>
          <w:tcPr>
            <w:tcW w:w="2684" w:type="dxa"/>
            <w:vMerge/>
            <w:tcMar>
              <w:top w:w="0" w:type="dxa"/>
              <w:left w:w="45" w:type="dxa"/>
              <w:bottom w:w="0" w:type="dxa"/>
              <w:right w:w="45" w:type="dxa"/>
            </w:tcMar>
            <w:vAlign w:val="center"/>
          </w:tcPr>
          <w:p w14:paraId="049F31CB" w14:textId="77777777" w:rsidR="00D46CAE" w:rsidRDefault="00D46CAE">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930" w:type="dxa"/>
            <w:shd w:val="clear" w:color="auto" w:fill="DEEAF6"/>
            <w:tcMar>
              <w:top w:w="0" w:type="dxa"/>
              <w:left w:w="45" w:type="dxa"/>
              <w:bottom w:w="0" w:type="dxa"/>
              <w:right w:w="45" w:type="dxa"/>
            </w:tcMar>
            <w:vAlign w:val="center"/>
          </w:tcPr>
          <w:p w14:paraId="37DBAE59" w14:textId="77777777" w:rsidR="00D46CAE" w:rsidRDefault="004C63FC">
            <w:pPr>
              <w:rPr>
                <w:rFonts w:ascii="Calibri" w:eastAsia="Calibri" w:hAnsi="Calibri" w:cs="Calibri"/>
                <w:color w:val="000000"/>
              </w:rPr>
            </w:pPr>
            <w:r>
              <w:rPr>
                <w:rFonts w:ascii="Calibri" w:eastAsia="Calibri" w:hAnsi="Calibri" w:cs="Calibri"/>
                <w:color w:val="000000"/>
              </w:rPr>
              <w:t xml:space="preserve">CMO shall regularly report to the board on budget vs. actual performance throughout the year. </w:t>
            </w:r>
          </w:p>
        </w:tc>
        <w:tc>
          <w:tcPr>
            <w:tcW w:w="4680" w:type="dxa"/>
            <w:tcMar>
              <w:top w:w="0" w:type="dxa"/>
              <w:left w:w="45" w:type="dxa"/>
              <w:bottom w:w="0" w:type="dxa"/>
              <w:right w:w="45" w:type="dxa"/>
            </w:tcMar>
            <w:vAlign w:val="center"/>
          </w:tcPr>
          <w:p w14:paraId="53128261" w14:textId="77777777" w:rsidR="00D46CAE" w:rsidRDefault="00D46CAE">
            <w:pPr>
              <w:jc w:val="center"/>
              <w:rPr>
                <w:rFonts w:ascii="Calibri" w:eastAsia="Calibri" w:hAnsi="Calibri" w:cs="Calibri"/>
                <w:color w:val="000000"/>
                <w:sz w:val="20"/>
                <w:szCs w:val="20"/>
              </w:rPr>
            </w:pPr>
          </w:p>
        </w:tc>
      </w:tr>
      <w:tr w:rsidR="00D46CAE" w14:paraId="47D681E5" w14:textId="77777777" w:rsidTr="13AD541A">
        <w:trPr>
          <w:trHeight w:val="660"/>
        </w:trPr>
        <w:tc>
          <w:tcPr>
            <w:tcW w:w="2684" w:type="dxa"/>
            <w:vMerge/>
            <w:tcMar>
              <w:top w:w="0" w:type="dxa"/>
              <w:left w:w="45" w:type="dxa"/>
              <w:bottom w:w="0" w:type="dxa"/>
              <w:right w:w="45" w:type="dxa"/>
            </w:tcMar>
            <w:vAlign w:val="center"/>
          </w:tcPr>
          <w:p w14:paraId="62486C05" w14:textId="77777777" w:rsidR="00D46CAE" w:rsidRDefault="00D46CAE">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930" w:type="dxa"/>
            <w:shd w:val="clear" w:color="auto" w:fill="DEEAF6"/>
            <w:tcMar>
              <w:top w:w="0" w:type="dxa"/>
              <w:left w:w="45" w:type="dxa"/>
              <w:bottom w:w="0" w:type="dxa"/>
              <w:right w:w="45" w:type="dxa"/>
            </w:tcMar>
            <w:vAlign w:val="center"/>
          </w:tcPr>
          <w:p w14:paraId="414939F2" w14:textId="7C01F76D" w:rsidR="00D46CAE"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 xml:space="preserve">CMO works with the board approved independent external auditor and provides the auditor with requested documentation sufficient to ensure an unqualified audit opinion on the financial statements. </w:t>
            </w:r>
          </w:p>
        </w:tc>
        <w:tc>
          <w:tcPr>
            <w:tcW w:w="4680" w:type="dxa"/>
            <w:tcMar>
              <w:top w:w="0" w:type="dxa"/>
              <w:left w:w="45" w:type="dxa"/>
              <w:bottom w:w="0" w:type="dxa"/>
              <w:right w:w="45" w:type="dxa"/>
            </w:tcMar>
            <w:vAlign w:val="center"/>
          </w:tcPr>
          <w:p w14:paraId="4101652C" w14:textId="77777777" w:rsidR="00D46CAE" w:rsidRDefault="00D46CAE">
            <w:pPr>
              <w:jc w:val="center"/>
              <w:rPr>
                <w:rFonts w:ascii="Calibri" w:eastAsia="Calibri" w:hAnsi="Calibri" w:cs="Calibri"/>
                <w:color w:val="000000"/>
                <w:sz w:val="20"/>
                <w:szCs w:val="20"/>
              </w:rPr>
            </w:pPr>
          </w:p>
        </w:tc>
      </w:tr>
      <w:tr w:rsidR="00D46CAE" w14:paraId="241244F3" w14:textId="77777777" w:rsidTr="13AD541A">
        <w:trPr>
          <w:trHeight w:val="660"/>
        </w:trPr>
        <w:tc>
          <w:tcPr>
            <w:tcW w:w="2684" w:type="dxa"/>
            <w:vMerge/>
            <w:tcMar>
              <w:top w:w="0" w:type="dxa"/>
              <w:left w:w="45" w:type="dxa"/>
              <w:bottom w:w="0" w:type="dxa"/>
              <w:right w:w="45" w:type="dxa"/>
            </w:tcMar>
            <w:vAlign w:val="center"/>
          </w:tcPr>
          <w:p w14:paraId="4B99056E" w14:textId="77777777" w:rsidR="00D46CAE" w:rsidRDefault="00D46CAE">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930" w:type="dxa"/>
            <w:shd w:val="clear" w:color="auto" w:fill="DEEAF6"/>
            <w:tcMar>
              <w:top w:w="0" w:type="dxa"/>
              <w:left w:w="45" w:type="dxa"/>
              <w:bottom w:w="0" w:type="dxa"/>
              <w:right w:w="45" w:type="dxa"/>
            </w:tcMar>
            <w:vAlign w:val="center"/>
          </w:tcPr>
          <w:p w14:paraId="5025F9EB" w14:textId="5EBB5FF3" w:rsidR="00D46CAE"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CMO supports school staff in managing revenues and expenditures throughout the year and accurately reports to the board on variations from budget.</w:t>
            </w:r>
          </w:p>
        </w:tc>
        <w:tc>
          <w:tcPr>
            <w:tcW w:w="4680" w:type="dxa"/>
            <w:tcMar>
              <w:top w:w="0" w:type="dxa"/>
              <w:left w:w="45" w:type="dxa"/>
              <w:bottom w:w="0" w:type="dxa"/>
              <w:right w:w="45" w:type="dxa"/>
            </w:tcMar>
            <w:vAlign w:val="center"/>
          </w:tcPr>
          <w:p w14:paraId="1299C43A" w14:textId="77777777" w:rsidR="00D46CAE" w:rsidRDefault="00D46CAE">
            <w:pPr>
              <w:jc w:val="center"/>
              <w:rPr>
                <w:rFonts w:ascii="Calibri" w:eastAsia="Calibri" w:hAnsi="Calibri" w:cs="Calibri"/>
                <w:color w:val="000000"/>
                <w:sz w:val="20"/>
                <w:szCs w:val="20"/>
              </w:rPr>
            </w:pPr>
          </w:p>
        </w:tc>
      </w:tr>
      <w:tr w:rsidR="00D46CAE" w14:paraId="730B2366" w14:textId="77777777" w:rsidTr="13AD541A">
        <w:trPr>
          <w:trHeight w:val="660"/>
        </w:trPr>
        <w:tc>
          <w:tcPr>
            <w:tcW w:w="2684" w:type="dxa"/>
            <w:vMerge w:val="restart"/>
            <w:shd w:val="clear" w:color="auto" w:fill="DEEAF6"/>
            <w:tcMar>
              <w:top w:w="0" w:type="dxa"/>
              <w:left w:w="45" w:type="dxa"/>
              <w:bottom w:w="0" w:type="dxa"/>
              <w:right w:w="45" w:type="dxa"/>
            </w:tcMar>
            <w:vAlign w:val="center"/>
          </w:tcPr>
          <w:p w14:paraId="4CAB406F" w14:textId="77777777" w:rsidR="00D46CAE" w:rsidRDefault="004C63FC">
            <w:pPr>
              <w:jc w:val="center"/>
              <w:rPr>
                <w:rFonts w:ascii="Calibri" w:eastAsia="Calibri" w:hAnsi="Calibri" w:cs="Calibri"/>
                <w:color w:val="000000"/>
                <w:sz w:val="20"/>
                <w:szCs w:val="20"/>
              </w:rPr>
            </w:pPr>
            <w:r>
              <w:rPr>
                <w:rFonts w:ascii="Calibri" w:eastAsia="Calibri" w:hAnsi="Calibri" w:cs="Calibri"/>
                <w:b/>
                <w:color w:val="000000"/>
                <w:sz w:val="20"/>
                <w:szCs w:val="20"/>
              </w:rPr>
              <w:t>Food, Transportation and Health</w:t>
            </w:r>
          </w:p>
        </w:tc>
        <w:tc>
          <w:tcPr>
            <w:tcW w:w="6930" w:type="dxa"/>
            <w:shd w:val="clear" w:color="auto" w:fill="DEEAF6"/>
            <w:tcMar>
              <w:top w:w="0" w:type="dxa"/>
              <w:left w:w="45" w:type="dxa"/>
              <w:bottom w:w="0" w:type="dxa"/>
              <w:right w:w="45" w:type="dxa"/>
            </w:tcMar>
            <w:vAlign w:val="center"/>
          </w:tcPr>
          <w:p w14:paraId="09A7447F" w14:textId="3E7F56BA" w:rsidR="00D46CAE"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 xml:space="preserve">CMO assists school in providing for daily delivery of healthy school food to students. </w:t>
            </w:r>
          </w:p>
        </w:tc>
        <w:tc>
          <w:tcPr>
            <w:tcW w:w="4680" w:type="dxa"/>
            <w:tcMar>
              <w:top w:w="0" w:type="dxa"/>
              <w:left w:w="45" w:type="dxa"/>
              <w:bottom w:w="0" w:type="dxa"/>
              <w:right w:w="45" w:type="dxa"/>
            </w:tcMar>
            <w:vAlign w:val="center"/>
          </w:tcPr>
          <w:p w14:paraId="4DDBEF00" w14:textId="77777777" w:rsidR="00D46CAE" w:rsidRDefault="00D46CAE">
            <w:pPr>
              <w:jc w:val="center"/>
              <w:rPr>
                <w:rFonts w:ascii="Calibri" w:eastAsia="Calibri" w:hAnsi="Calibri" w:cs="Calibri"/>
                <w:color w:val="000000"/>
                <w:sz w:val="20"/>
                <w:szCs w:val="20"/>
              </w:rPr>
            </w:pPr>
          </w:p>
        </w:tc>
      </w:tr>
      <w:tr w:rsidR="00D46CAE" w14:paraId="690CB4D7" w14:textId="77777777" w:rsidTr="13AD541A">
        <w:trPr>
          <w:trHeight w:val="660"/>
        </w:trPr>
        <w:tc>
          <w:tcPr>
            <w:tcW w:w="2684" w:type="dxa"/>
            <w:vMerge/>
            <w:tcMar>
              <w:top w:w="0" w:type="dxa"/>
              <w:left w:w="45" w:type="dxa"/>
              <w:bottom w:w="0" w:type="dxa"/>
              <w:right w:w="45" w:type="dxa"/>
            </w:tcMar>
            <w:vAlign w:val="center"/>
          </w:tcPr>
          <w:p w14:paraId="3461D779" w14:textId="77777777" w:rsidR="00D46CAE" w:rsidRDefault="00D46CAE">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930" w:type="dxa"/>
            <w:shd w:val="clear" w:color="auto" w:fill="DEEAF6"/>
            <w:tcMar>
              <w:top w:w="0" w:type="dxa"/>
              <w:left w:w="45" w:type="dxa"/>
              <w:bottom w:w="0" w:type="dxa"/>
              <w:right w:w="45" w:type="dxa"/>
            </w:tcMar>
            <w:vAlign w:val="center"/>
          </w:tcPr>
          <w:p w14:paraId="477565BC" w14:textId="2EB912A8" w:rsidR="00D46CAE"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 xml:space="preserve">CMO assists school in providing necessary transportation services for students. </w:t>
            </w:r>
          </w:p>
        </w:tc>
        <w:tc>
          <w:tcPr>
            <w:tcW w:w="4680" w:type="dxa"/>
            <w:tcMar>
              <w:top w:w="0" w:type="dxa"/>
              <w:left w:w="45" w:type="dxa"/>
              <w:bottom w:w="0" w:type="dxa"/>
              <w:right w:w="45" w:type="dxa"/>
            </w:tcMar>
            <w:vAlign w:val="center"/>
          </w:tcPr>
          <w:p w14:paraId="3CF2D8B6" w14:textId="77777777" w:rsidR="00D46CAE" w:rsidRDefault="00D46CAE">
            <w:pPr>
              <w:jc w:val="center"/>
              <w:rPr>
                <w:rFonts w:ascii="Calibri" w:eastAsia="Calibri" w:hAnsi="Calibri" w:cs="Calibri"/>
                <w:color w:val="000000"/>
                <w:sz w:val="20"/>
                <w:szCs w:val="20"/>
              </w:rPr>
            </w:pPr>
          </w:p>
        </w:tc>
      </w:tr>
      <w:tr w:rsidR="00D46CAE" w14:paraId="094803FF" w14:textId="77777777" w:rsidTr="13AD541A">
        <w:trPr>
          <w:trHeight w:val="660"/>
        </w:trPr>
        <w:tc>
          <w:tcPr>
            <w:tcW w:w="2684" w:type="dxa"/>
            <w:vMerge/>
            <w:tcMar>
              <w:top w:w="0" w:type="dxa"/>
              <w:left w:w="45" w:type="dxa"/>
              <w:bottom w:w="0" w:type="dxa"/>
              <w:right w:w="45" w:type="dxa"/>
            </w:tcMar>
            <w:vAlign w:val="center"/>
          </w:tcPr>
          <w:p w14:paraId="0FB78278" w14:textId="77777777" w:rsidR="00D46CAE" w:rsidRDefault="00D46CAE">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930" w:type="dxa"/>
            <w:shd w:val="clear" w:color="auto" w:fill="DEEAF6"/>
            <w:tcMar>
              <w:top w:w="0" w:type="dxa"/>
              <w:left w:w="45" w:type="dxa"/>
              <w:bottom w:w="0" w:type="dxa"/>
              <w:right w:w="45" w:type="dxa"/>
            </w:tcMar>
            <w:vAlign w:val="center"/>
          </w:tcPr>
          <w:p w14:paraId="3A7AF967" w14:textId="7901F2DF" w:rsidR="00D46CAE"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 xml:space="preserve">CMO assists school in providing for daily nursing services at each school location. </w:t>
            </w:r>
          </w:p>
        </w:tc>
        <w:tc>
          <w:tcPr>
            <w:tcW w:w="4680" w:type="dxa"/>
            <w:tcMar>
              <w:top w:w="0" w:type="dxa"/>
              <w:left w:w="45" w:type="dxa"/>
              <w:bottom w:w="0" w:type="dxa"/>
              <w:right w:w="45" w:type="dxa"/>
            </w:tcMar>
            <w:vAlign w:val="center"/>
          </w:tcPr>
          <w:p w14:paraId="1FC39945" w14:textId="77777777" w:rsidR="00D46CAE" w:rsidRDefault="00D46CAE">
            <w:pPr>
              <w:jc w:val="center"/>
              <w:rPr>
                <w:rFonts w:ascii="Calibri" w:eastAsia="Calibri" w:hAnsi="Calibri" w:cs="Calibri"/>
                <w:color w:val="000000"/>
                <w:sz w:val="20"/>
                <w:szCs w:val="20"/>
              </w:rPr>
            </w:pPr>
          </w:p>
        </w:tc>
      </w:tr>
      <w:tr w:rsidR="00D46CAE" w14:paraId="770DAB93" w14:textId="77777777" w:rsidTr="13AD541A">
        <w:trPr>
          <w:trHeight w:val="660"/>
        </w:trPr>
        <w:tc>
          <w:tcPr>
            <w:tcW w:w="2684" w:type="dxa"/>
            <w:vMerge w:val="restart"/>
            <w:shd w:val="clear" w:color="auto" w:fill="DEEAF6"/>
            <w:tcMar>
              <w:top w:w="0" w:type="dxa"/>
              <w:left w:w="45" w:type="dxa"/>
              <w:bottom w:w="0" w:type="dxa"/>
              <w:right w:w="45" w:type="dxa"/>
            </w:tcMar>
            <w:vAlign w:val="center"/>
          </w:tcPr>
          <w:p w14:paraId="53A64365" w14:textId="77777777" w:rsidR="00D46CAE" w:rsidRDefault="004C63FC">
            <w:pPr>
              <w:jc w:val="center"/>
              <w:rPr>
                <w:rFonts w:ascii="Calibri" w:eastAsia="Calibri" w:hAnsi="Calibri" w:cs="Calibri"/>
                <w:color w:val="000000"/>
                <w:sz w:val="20"/>
                <w:szCs w:val="20"/>
              </w:rPr>
            </w:pPr>
            <w:r>
              <w:rPr>
                <w:rFonts w:ascii="Calibri" w:eastAsia="Calibri" w:hAnsi="Calibri" w:cs="Calibri"/>
                <w:b/>
                <w:color w:val="000000"/>
                <w:sz w:val="20"/>
                <w:szCs w:val="20"/>
              </w:rPr>
              <w:t>Insurance</w:t>
            </w:r>
          </w:p>
        </w:tc>
        <w:tc>
          <w:tcPr>
            <w:tcW w:w="6930" w:type="dxa"/>
            <w:shd w:val="clear" w:color="auto" w:fill="DEEAF6"/>
            <w:tcMar>
              <w:top w:w="0" w:type="dxa"/>
              <w:left w:w="45" w:type="dxa"/>
              <w:bottom w:w="0" w:type="dxa"/>
              <w:right w:w="45" w:type="dxa"/>
            </w:tcMar>
            <w:vAlign w:val="center"/>
          </w:tcPr>
          <w:p w14:paraId="132BD982" w14:textId="7C66E09A" w:rsidR="00D46CAE"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 xml:space="preserve">CMO procures insurance, benchmarked to industry standards, in the following areas: general liability, directors and officers, property, and other areas deemed necessary. </w:t>
            </w:r>
          </w:p>
        </w:tc>
        <w:tc>
          <w:tcPr>
            <w:tcW w:w="4680" w:type="dxa"/>
            <w:tcMar>
              <w:top w:w="0" w:type="dxa"/>
              <w:left w:w="45" w:type="dxa"/>
              <w:bottom w:w="0" w:type="dxa"/>
              <w:right w:w="45" w:type="dxa"/>
            </w:tcMar>
            <w:vAlign w:val="center"/>
          </w:tcPr>
          <w:p w14:paraId="0562CB0E" w14:textId="77777777" w:rsidR="00D46CAE" w:rsidRDefault="00D46CAE">
            <w:pPr>
              <w:jc w:val="center"/>
              <w:rPr>
                <w:rFonts w:ascii="Calibri" w:eastAsia="Calibri" w:hAnsi="Calibri" w:cs="Calibri"/>
                <w:color w:val="000000"/>
                <w:sz w:val="20"/>
                <w:szCs w:val="20"/>
              </w:rPr>
            </w:pPr>
          </w:p>
        </w:tc>
      </w:tr>
      <w:tr w:rsidR="00D46CAE" w14:paraId="4850E838" w14:textId="77777777" w:rsidTr="13AD541A">
        <w:trPr>
          <w:trHeight w:val="660"/>
        </w:trPr>
        <w:tc>
          <w:tcPr>
            <w:tcW w:w="2684" w:type="dxa"/>
            <w:vMerge/>
            <w:tcMar>
              <w:top w:w="0" w:type="dxa"/>
              <w:left w:w="45" w:type="dxa"/>
              <w:bottom w:w="0" w:type="dxa"/>
              <w:right w:w="45" w:type="dxa"/>
            </w:tcMar>
            <w:vAlign w:val="center"/>
          </w:tcPr>
          <w:p w14:paraId="34CE0A41" w14:textId="77777777" w:rsidR="00D46CAE" w:rsidRDefault="00D46CAE">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930" w:type="dxa"/>
            <w:shd w:val="clear" w:color="auto" w:fill="DEEAF6"/>
            <w:tcMar>
              <w:top w:w="0" w:type="dxa"/>
              <w:left w:w="45" w:type="dxa"/>
              <w:bottom w:w="0" w:type="dxa"/>
              <w:right w:w="45" w:type="dxa"/>
            </w:tcMar>
            <w:vAlign w:val="center"/>
          </w:tcPr>
          <w:p w14:paraId="5BC370D7" w14:textId="2AAF3714" w:rsidR="00D46CAE"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 xml:space="preserve">CMO manages all potential and actual insurance claims on behalf of the school. </w:t>
            </w:r>
          </w:p>
        </w:tc>
        <w:tc>
          <w:tcPr>
            <w:tcW w:w="4680" w:type="dxa"/>
            <w:tcMar>
              <w:top w:w="0" w:type="dxa"/>
              <w:left w:w="45" w:type="dxa"/>
              <w:bottom w:w="0" w:type="dxa"/>
              <w:right w:w="45" w:type="dxa"/>
            </w:tcMar>
            <w:vAlign w:val="center"/>
          </w:tcPr>
          <w:p w14:paraId="62EBF3C5" w14:textId="77777777" w:rsidR="00D46CAE" w:rsidRDefault="00D46CAE">
            <w:pPr>
              <w:jc w:val="center"/>
              <w:rPr>
                <w:rFonts w:ascii="Calibri" w:eastAsia="Calibri" w:hAnsi="Calibri" w:cs="Calibri"/>
                <w:color w:val="000000"/>
                <w:sz w:val="20"/>
                <w:szCs w:val="20"/>
              </w:rPr>
            </w:pPr>
          </w:p>
        </w:tc>
      </w:tr>
      <w:tr w:rsidR="00D46CAE" w14:paraId="514CF3C5" w14:textId="77777777" w:rsidTr="13AD541A">
        <w:trPr>
          <w:trHeight w:val="660"/>
        </w:trPr>
        <w:tc>
          <w:tcPr>
            <w:tcW w:w="2684" w:type="dxa"/>
            <w:vMerge w:val="restart"/>
            <w:shd w:val="clear" w:color="auto" w:fill="DEEAF6"/>
            <w:tcMar>
              <w:top w:w="0" w:type="dxa"/>
              <w:left w:w="45" w:type="dxa"/>
              <w:bottom w:w="0" w:type="dxa"/>
              <w:right w:w="45" w:type="dxa"/>
            </w:tcMar>
            <w:vAlign w:val="center"/>
          </w:tcPr>
          <w:p w14:paraId="5F676876" w14:textId="77777777" w:rsidR="00D46CAE" w:rsidRDefault="004C63FC">
            <w:pPr>
              <w:jc w:val="center"/>
              <w:rPr>
                <w:rFonts w:ascii="Calibri" w:eastAsia="Calibri" w:hAnsi="Calibri" w:cs="Calibri"/>
                <w:color w:val="000000"/>
                <w:sz w:val="20"/>
                <w:szCs w:val="20"/>
              </w:rPr>
            </w:pPr>
            <w:r>
              <w:rPr>
                <w:rFonts w:ascii="Calibri" w:eastAsia="Calibri" w:hAnsi="Calibri" w:cs="Calibri"/>
                <w:b/>
                <w:color w:val="000000"/>
                <w:sz w:val="20"/>
                <w:szCs w:val="20"/>
              </w:rPr>
              <w:lastRenderedPageBreak/>
              <w:t>Student Recruitment</w:t>
            </w:r>
          </w:p>
        </w:tc>
        <w:tc>
          <w:tcPr>
            <w:tcW w:w="6930" w:type="dxa"/>
            <w:shd w:val="clear" w:color="auto" w:fill="DEEAF6"/>
            <w:tcMar>
              <w:top w:w="0" w:type="dxa"/>
              <w:left w:w="45" w:type="dxa"/>
              <w:bottom w:w="0" w:type="dxa"/>
              <w:right w:w="45" w:type="dxa"/>
            </w:tcMar>
            <w:vAlign w:val="center"/>
          </w:tcPr>
          <w:p w14:paraId="23A5ED43" w14:textId="78CC1FBC" w:rsidR="00D46CAE"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 xml:space="preserve">Jointly with school leadership, CMO ensures that annual student outreach is conducted such that there is a waiting list on lottery day. </w:t>
            </w:r>
          </w:p>
        </w:tc>
        <w:tc>
          <w:tcPr>
            <w:tcW w:w="4680" w:type="dxa"/>
            <w:tcMar>
              <w:top w:w="0" w:type="dxa"/>
              <w:left w:w="45" w:type="dxa"/>
              <w:bottom w:w="0" w:type="dxa"/>
              <w:right w:w="45" w:type="dxa"/>
            </w:tcMar>
            <w:vAlign w:val="center"/>
          </w:tcPr>
          <w:p w14:paraId="6D98A12B" w14:textId="77777777" w:rsidR="00D46CAE" w:rsidRDefault="00D46CAE">
            <w:pPr>
              <w:jc w:val="center"/>
              <w:rPr>
                <w:rFonts w:ascii="Calibri" w:eastAsia="Calibri" w:hAnsi="Calibri" w:cs="Calibri"/>
                <w:color w:val="000000"/>
                <w:sz w:val="20"/>
                <w:szCs w:val="20"/>
              </w:rPr>
            </w:pPr>
          </w:p>
        </w:tc>
      </w:tr>
      <w:tr w:rsidR="00D46CAE" w14:paraId="6EE64125" w14:textId="77777777" w:rsidTr="13AD541A">
        <w:trPr>
          <w:trHeight w:val="660"/>
        </w:trPr>
        <w:tc>
          <w:tcPr>
            <w:tcW w:w="2684" w:type="dxa"/>
            <w:vMerge/>
            <w:tcMar>
              <w:top w:w="0" w:type="dxa"/>
              <w:left w:w="45" w:type="dxa"/>
              <w:bottom w:w="0" w:type="dxa"/>
              <w:right w:w="45" w:type="dxa"/>
            </w:tcMar>
            <w:vAlign w:val="center"/>
          </w:tcPr>
          <w:p w14:paraId="2946DB82" w14:textId="77777777" w:rsidR="00D46CAE" w:rsidRDefault="00D46CAE">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930" w:type="dxa"/>
            <w:shd w:val="clear" w:color="auto" w:fill="DEEAF6"/>
            <w:tcMar>
              <w:top w:w="0" w:type="dxa"/>
              <w:left w:w="45" w:type="dxa"/>
              <w:bottom w:w="0" w:type="dxa"/>
              <w:right w:w="45" w:type="dxa"/>
            </w:tcMar>
            <w:vAlign w:val="center"/>
          </w:tcPr>
          <w:p w14:paraId="02874923" w14:textId="531BC981" w:rsidR="00D46CAE"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 xml:space="preserve">Jointly with school leadership, CMO ensures that all budgeted enrollment targets are met. </w:t>
            </w:r>
          </w:p>
        </w:tc>
        <w:tc>
          <w:tcPr>
            <w:tcW w:w="4680" w:type="dxa"/>
            <w:tcMar>
              <w:top w:w="0" w:type="dxa"/>
              <w:left w:w="45" w:type="dxa"/>
              <w:bottom w:w="0" w:type="dxa"/>
              <w:right w:w="45" w:type="dxa"/>
            </w:tcMar>
            <w:vAlign w:val="center"/>
          </w:tcPr>
          <w:p w14:paraId="5997CC1D" w14:textId="77777777" w:rsidR="00D46CAE" w:rsidRDefault="00D46CAE">
            <w:pPr>
              <w:jc w:val="center"/>
              <w:rPr>
                <w:rFonts w:ascii="Calibri" w:eastAsia="Calibri" w:hAnsi="Calibri" w:cs="Calibri"/>
                <w:color w:val="000000"/>
                <w:sz w:val="20"/>
                <w:szCs w:val="20"/>
              </w:rPr>
            </w:pPr>
          </w:p>
        </w:tc>
      </w:tr>
      <w:tr w:rsidR="00D46CAE" w14:paraId="31F7CD5C" w14:textId="77777777" w:rsidTr="13AD541A">
        <w:trPr>
          <w:trHeight w:val="660"/>
        </w:trPr>
        <w:tc>
          <w:tcPr>
            <w:tcW w:w="2684" w:type="dxa"/>
            <w:vMerge w:val="restart"/>
            <w:shd w:val="clear" w:color="auto" w:fill="DEEAF6"/>
            <w:tcMar>
              <w:top w:w="0" w:type="dxa"/>
              <w:left w:w="45" w:type="dxa"/>
              <w:bottom w:w="0" w:type="dxa"/>
              <w:right w:w="45" w:type="dxa"/>
            </w:tcMar>
            <w:vAlign w:val="center"/>
          </w:tcPr>
          <w:p w14:paraId="152666B1" w14:textId="77777777" w:rsidR="00D46CAE" w:rsidRDefault="004C63FC">
            <w:pPr>
              <w:jc w:val="center"/>
              <w:rPr>
                <w:rFonts w:ascii="Calibri" w:eastAsia="Calibri" w:hAnsi="Calibri" w:cs="Calibri"/>
                <w:color w:val="000000"/>
                <w:sz w:val="20"/>
                <w:szCs w:val="20"/>
              </w:rPr>
            </w:pPr>
            <w:r>
              <w:rPr>
                <w:rFonts w:ascii="Calibri" w:eastAsia="Calibri" w:hAnsi="Calibri" w:cs="Calibri"/>
                <w:b/>
                <w:color w:val="000000"/>
                <w:sz w:val="20"/>
                <w:szCs w:val="20"/>
              </w:rPr>
              <w:t>School Performance Evaluations</w:t>
            </w:r>
          </w:p>
        </w:tc>
        <w:tc>
          <w:tcPr>
            <w:tcW w:w="6930" w:type="dxa"/>
            <w:shd w:val="clear" w:color="auto" w:fill="DEEAF6"/>
            <w:tcMar>
              <w:top w:w="0" w:type="dxa"/>
              <w:left w:w="45" w:type="dxa"/>
              <w:bottom w:w="0" w:type="dxa"/>
              <w:right w:w="45" w:type="dxa"/>
            </w:tcMar>
            <w:vAlign w:val="center"/>
          </w:tcPr>
          <w:p w14:paraId="2944E1B8" w14:textId="56723741" w:rsidR="00D46CAE"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 xml:space="preserve">CMO implements and oversees regular school performance evaluations based on strategic goals, and report all findings to Head of School (or equivalent) and the board. </w:t>
            </w:r>
          </w:p>
        </w:tc>
        <w:tc>
          <w:tcPr>
            <w:tcW w:w="4680" w:type="dxa"/>
            <w:tcMar>
              <w:top w:w="0" w:type="dxa"/>
              <w:left w:w="45" w:type="dxa"/>
              <w:bottom w:w="0" w:type="dxa"/>
              <w:right w:w="45" w:type="dxa"/>
            </w:tcMar>
            <w:vAlign w:val="center"/>
          </w:tcPr>
          <w:p w14:paraId="110FFD37" w14:textId="77777777" w:rsidR="00D46CAE" w:rsidRDefault="00D46CAE">
            <w:pPr>
              <w:jc w:val="center"/>
              <w:rPr>
                <w:rFonts w:ascii="Calibri" w:eastAsia="Calibri" w:hAnsi="Calibri" w:cs="Calibri"/>
                <w:color w:val="000000"/>
                <w:sz w:val="20"/>
                <w:szCs w:val="20"/>
              </w:rPr>
            </w:pPr>
          </w:p>
        </w:tc>
      </w:tr>
      <w:tr w:rsidR="00D46CAE" w14:paraId="6E963701" w14:textId="77777777" w:rsidTr="13AD541A">
        <w:trPr>
          <w:trHeight w:val="660"/>
        </w:trPr>
        <w:tc>
          <w:tcPr>
            <w:tcW w:w="2684" w:type="dxa"/>
            <w:vMerge/>
            <w:tcMar>
              <w:top w:w="0" w:type="dxa"/>
              <w:left w:w="45" w:type="dxa"/>
              <w:bottom w:w="0" w:type="dxa"/>
              <w:right w:w="45" w:type="dxa"/>
            </w:tcMar>
            <w:vAlign w:val="center"/>
          </w:tcPr>
          <w:p w14:paraId="6B699379" w14:textId="77777777" w:rsidR="00D46CAE" w:rsidRDefault="00D46CAE">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930" w:type="dxa"/>
            <w:shd w:val="clear" w:color="auto" w:fill="DEEAF6"/>
            <w:tcMar>
              <w:top w:w="0" w:type="dxa"/>
              <w:left w:w="45" w:type="dxa"/>
              <w:bottom w:w="0" w:type="dxa"/>
              <w:right w:w="45" w:type="dxa"/>
            </w:tcMar>
            <w:vAlign w:val="center"/>
          </w:tcPr>
          <w:p w14:paraId="0D4DD003" w14:textId="58095596" w:rsidR="00D46CAE"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 xml:space="preserve">CMO analyzes and reports on student academic performance on NY State Exams, and other assessments as agreed upon with Head of School (or equivalent). </w:t>
            </w:r>
          </w:p>
        </w:tc>
        <w:tc>
          <w:tcPr>
            <w:tcW w:w="4680" w:type="dxa"/>
            <w:tcMar>
              <w:top w:w="0" w:type="dxa"/>
              <w:left w:w="45" w:type="dxa"/>
              <w:bottom w:w="0" w:type="dxa"/>
              <w:right w:w="45" w:type="dxa"/>
            </w:tcMar>
            <w:vAlign w:val="center"/>
          </w:tcPr>
          <w:p w14:paraId="3FE9F23F" w14:textId="77777777" w:rsidR="00D46CAE" w:rsidRDefault="00D46CAE">
            <w:pPr>
              <w:jc w:val="center"/>
              <w:rPr>
                <w:rFonts w:ascii="Calibri" w:eastAsia="Calibri" w:hAnsi="Calibri" w:cs="Calibri"/>
                <w:color w:val="000000"/>
                <w:sz w:val="20"/>
                <w:szCs w:val="20"/>
              </w:rPr>
            </w:pPr>
          </w:p>
        </w:tc>
      </w:tr>
      <w:tr w:rsidR="00D46CAE" w14:paraId="78AF842D" w14:textId="77777777" w:rsidTr="13AD541A">
        <w:trPr>
          <w:trHeight w:val="660"/>
        </w:trPr>
        <w:tc>
          <w:tcPr>
            <w:tcW w:w="2684" w:type="dxa"/>
            <w:vMerge/>
            <w:tcMar>
              <w:top w:w="0" w:type="dxa"/>
              <w:left w:w="45" w:type="dxa"/>
              <w:bottom w:w="0" w:type="dxa"/>
              <w:right w:w="45" w:type="dxa"/>
            </w:tcMar>
            <w:vAlign w:val="center"/>
          </w:tcPr>
          <w:p w14:paraId="1F72F646" w14:textId="77777777" w:rsidR="00D46CAE" w:rsidRDefault="00D46CAE">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930" w:type="dxa"/>
            <w:shd w:val="clear" w:color="auto" w:fill="DEEAF6"/>
            <w:tcMar>
              <w:top w:w="0" w:type="dxa"/>
              <w:left w:w="45" w:type="dxa"/>
              <w:bottom w:w="0" w:type="dxa"/>
              <w:right w:w="45" w:type="dxa"/>
            </w:tcMar>
            <w:vAlign w:val="center"/>
          </w:tcPr>
          <w:p w14:paraId="429409C4" w14:textId="1091D726" w:rsidR="00D46CAE"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 xml:space="preserve">CMO provides academic performance reports and analysis to board that are response to annual strategic goals and other goals as identified by the board. </w:t>
            </w:r>
          </w:p>
        </w:tc>
        <w:tc>
          <w:tcPr>
            <w:tcW w:w="4680" w:type="dxa"/>
            <w:tcMar>
              <w:top w:w="0" w:type="dxa"/>
              <w:left w:w="45" w:type="dxa"/>
              <w:bottom w:w="0" w:type="dxa"/>
              <w:right w:w="45" w:type="dxa"/>
            </w:tcMar>
            <w:vAlign w:val="center"/>
          </w:tcPr>
          <w:p w14:paraId="08CE6F91" w14:textId="77777777" w:rsidR="00D46CAE" w:rsidRDefault="00D46CAE">
            <w:pPr>
              <w:jc w:val="center"/>
              <w:rPr>
                <w:rFonts w:ascii="Calibri" w:eastAsia="Calibri" w:hAnsi="Calibri" w:cs="Calibri"/>
                <w:color w:val="000000"/>
                <w:sz w:val="20"/>
                <w:szCs w:val="20"/>
              </w:rPr>
            </w:pPr>
          </w:p>
        </w:tc>
      </w:tr>
      <w:tr w:rsidR="00D46CAE" w14:paraId="1EF2EF14" w14:textId="77777777" w:rsidTr="13AD541A">
        <w:trPr>
          <w:trHeight w:val="660"/>
        </w:trPr>
        <w:tc>
          <w:tcPr>
            <w:tcW w:w="2684" w:type="dxa"/>
            <w:vMerge/>
            <w:tcMar>
              <w:top w:w="0" w:type="dxa"/>
              <w:left w:w="45" w:type="dxa"/>
              <w:bottom w:w="0" w:type="dxa"/>
              <w:right w:w="45" w:type="dxa"/>
            </w:tcMar>
            <w:vAlign w:val="center"/>
          </w:tcPr>
          <w:p w14:paraId="61CDCEAD" w14:textId="77777777" w:rsidR="00D46CAE" w:rsidRDefault="00D46CAE">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930" w:type="dxa"/>
            <w:shd w:val="clear" w:color="auto" w:fill="DEEAF6"/>
            <w:tcMar>
              <w:top w:w="0" w:type="dxa"/>
              <w:left w:w="45" w:type="dxa"/>
              <w:bottom w:w="0" w:type="dxa"/>
              <w:right w:w="45" w:type="dxa"/>
            </w:tcMar>
            <w:vAlign w:val="center"/>
          </w:tcPr>
          <w:p w14:paraId="63C41757" w14:textId="5C836730" w:rsidR="00D46CAE"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 xml:space="preserve">CMO assists school leaders in identifying measures of and goals for school performance, including parent satisfaction. </w:t>
            </w:r>
          </w:p>
        </w:tc>
        <w:tc>
          <w:tcPr>
            <w:tcW w:w="4680" w:type="dxa"/>
            <w:tcMar>
              <w:top w:w="0" w:type="dxa"/>
              <w:left w:w="45" w:type="dxa"/>
              <w:bottom w:w="0" w:type="dxa"/>
              <w:right w:w="45" w:type="dxa"/>
            </w:tcMar>
            <w:vAlign w:val="center"/>
          </w:tcPr>
          <w:p w14:paraId="6BB9E253" w14:textId="77777777" w:rsidR="00D46CAE" w:rsidRDefault="00D46CAE">
            <w:pPr>
              <w:jc w:val="center"/>
              <w:rPr>
                <w:rFonts w:ascii="Calibri" w:eastAsia="Calibri" w:hAnsi="Calibri" w:cs="Calibri"/>
                <w:color w:val="000000"/>
                <w:sz w:val="20"/>
                <w:szCs w:val="20"/>
              </w:rPr>
            </w:pPr>
          </w:p>
        </w:tc>
      </w:tr>
      <w:tr w:rsidR="00D46CAE" w14:paraId="3A8C72B4" w14:textId="77777777" w:rsidTr="13AD541A">
        <w:trPr>
          <w:trHeight w:val="660"/>
        </w:trPr>
        <w:tc>
          <w:tcPr>
            <w:tcW w:w="2684" w:type="dxa"/>
            <w:vMerge w:val="restart"/>
            <w:shd w:val="clear" w:color="auto" w:fill="DEEAF6"/>
            <w:tcMar>
              <w:top w:w="0" w:type="dxa"/>
              <w:left w:w="45" w:type="dxa"/>
              <w:bottom w:w="0" w:type="dxa"/>
              <w:right w:w="45" w:type="dxa"/>
            </w:tcMar>
            <w:vAlign w:val="center"/>
          </w:tcPr>
          <w:p w14:paraId="054391E1" w14:textId="77777777" w:rsidR="00D46CAE" w:rsidRDefault="004C63FC">
            <w:pPr>
              <w:jc w:val="center"/>
              <w:rPr>
                <w:rFonts w:ascii="Calibri" w:eastAsia="Calibri" w:hAnsi="Calibri" w:cs="Calibri"/>
                <w:color w:val="000000"/>
                <w:sz w:val="20"/>
                <w:szCs w:val="20"/>
              </w:rPr>
            </w:pPr>
            <w:r>
              <w:rPr>
                <w:rFonts w:ascii="Calibri" w:eastAsia="Calibri" w:hAnsi="Calibri" w:cs="Calibri"/>
                <w:b/>
                <w:color w:val="000000"/>
                <w:sz w:val="20"/>
                <w:szCs w:val="20"/>
              </w:rPr>
              <w:t>Board Management</w:t>
            </w:r>
          </w:p>
        </w:tc>
        <w:tc>
          <w:tcPr>
            <w:tcW w:w="6930" w:type="dxa"/>
            <w:shd w:val="clear" w:color="auto" w:fill="DEEAF6"/>
            <w:tcMar>
              <w:top w:w="0" w:type="dxa"/>
              <w:left w:w="45" w:type="dxa"/>
              <w:bottom w:w="0" w:type="dxa"/>
              <w:right w:w="45" w:type="dxa"/>
            </w:tcMar>
            <w:vAlign w:val="center"/>
          </w:tcPr>
          <w:p w14:paraId="537BF24A" w14:textId="09D07BD6" w:rsidR="00D46CAE"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 xml:space="preserve">CMO schedules, coordinates and prepares for monthly board meetings throughout the year. </w:t>
            </w:r>
          </w:p>
        </w:tc>
        <w:tc>
          <w:tcPr>
            <w:tcW w:w="4680" w:type="dxa"/>
            <w:tcMar>
              <w:top w:w="0" w:type="dxa"/>
              <w:left w:w="45" w:type="dxa"/>
              <w:bottom w:w="0" w:type="dxa"/>
              <w:right w:w="45" w:type="dxa"/>
            </w:tcMar>
            <w:vAlign w:val="center"/>
          </w:tcPr>
          <w:p w14:paraId="23DE523C" w14:textId="77777777" w:rsidR="00D46CAE" w:rsidRDefault="00D46CAE">
            <w:pPr>
              <w:jc w:val="center"/>
              <w:rPr>
                <w:rFonts w:ascii="Calibri" w:eastAsia="Calibri" w:hAnsi="Calibri" w:cs="Calibri"/>
                <w:color w:val="000000"/>
                <w:sz w:val="20"/>
                <w:szCs w:val="20"/>
              </w:rPr>
            </w:pPr>
          </w:p>
        </w:tc>
      </w:tr>
      <w:tr w:rsidR="00D46CAE" w14:paraId="26720605" w14:textId="77777777" w:rsidTr="13AD541A">
        <w:trPr>
          <w:trHeight w:val="660"/>
        </w:trPr>
        <w:tc>
          <w:tcPr>
            <w:tcW w:w="2684" w:type="dxa"/>
            <w:vMerge/>
            <w:tcMar>
              <w:top w:w="0" w:type="dxa"/>
              <w:left w:w="45" w:type="dxa"/>
              <w:bottom w:w="0" w:type="dxa"/>
              <w:right w:w="45" w:type="dxa"/>
            </w:tcMar>
            <w:vAlign w:val="center"/>
          </w:tcPr>
          <w:p w14:paraId="52E56223" w14:textId="77777777" w:rsidR="00D46CAE" w:rsidRDefault="00D46CAE">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930" w:type="dxa"/>
            <w:shd w:val="clear" w:color="auto" w:fill="DEEAF6"/>
            <w:tcMar>
              <w:top w:w="0" w:type="dxa"/>
              <w:left w:w="45" w:type="dxa"/>
              <w:bottom w:w="0" w:type="dxa"/>
              <w:right w:w="45" w:type="dxa"/>
            </w:tcMar>
            <w:vAlign w:val="center"/>
          </w:tcPr>
          <w:p w14:paraId="0E1B7083" w14:textId="5B56D53C" w:rsidR="00D46CAE"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 xml:space="preserve">CMO provides all reasonably requested information to the board in a timely manner. </w:t>
            </w:r>
          </w:p>
        </w:tc>
        <w:tc>
          <w:tcPr>
            <w:tcW w:w="4680" w:type="dxa"/>
            <w:tcMar>
              <w:top w:w="0" w:type="dxa"/>
              <w:left w:w="45" w:type="dxa"/>
              <w:bottom w:w="0" w:type="dxa"/>
              <w:right w:w="45" w:type="dxa"/>
            </w:tcMar>
            <w:vAlign w:val="center"/>
          </w:tcPr>
          <w:p w14:paraId="07547A01" w14:textId="77777777" w:rsidR="00D46CAE" w:rsidRDefault="00D46CAE">
            <w:pPr>
              <w:jc w:val="center"/>
              <w:rPr>
                <w:rFonts w:ascii="Calibri" w:eastAsia="Calibri" w:hAnsi="Calibri" w:cs="Calibri"/>
                <w:color w:val="000000"/>
                <w:sz w:val="20"/>
                <w:szCs w:val="20"/>
              </w:rPr>
            </w:pPr>
          </w:p>
        </w:tc>
      </w:tr>
    </w:tbl>
    <w:p w14:paraId="4FE88002" w14:textId="64802983" w:rsidR="00850A48" w:rsidRDefault="00850A48">
      <w:pPr>
        <w:keepNext/>
        <w:pBdr>
          <w:top w:val="nil"/>
          <w:left w:val="nil"/>
          <w:bottom w:val="nil"/>
          <w:right w:val="nil"/>
          <w:between w:val="nil"/>
        </w:pBdr>
        <w:spacing w:before="100"/>
        <w:rPr>
          <w:rFonts w:ascii="Calibri" w:eastAsia="Calibri" w:hAnsi="Calibri" w:cs="Calibri"/>
          <w:color w:val="000000"/>
        </w:rPr>
      </w:pPr>
    </w:p>
    <w:p w14:paraId="23C56B72" w14:textId="041B5C27" w:rsidR="00850A48" w:rsidRDefault="00850A48">
      <w:pPr>
        <w:keepNext/>
        <w:pBdr>
          <w:top w:val="nil"/>
          <w:left w:val="nil"/>
          <w:bottom w:val="nil"/>
          <w:right w:val="nil"/>
          <w:between w:val="nil"/>
        </w:pBdr>
        <w:spacing w:before="100"/>
        <w:rPr>
          <w:rFonts w:ascii="Calibri" w:eastAsia="Calibri" w:hAnsi="Calibri" w:cs="Calibri"/>
          <w:color w:val="000000"/>
        </w:rPr>
      </w:pPr>
    </w:p>
    <w:p w14:paraId="0C9A4565" w14:textId="77777777" w:rsidR="00850A48" w:rsidRDefault="00850A48">
      <w:pPr>
        <w:rPr>
          <w:rFonts w:ascii="Calibri" w:eastAsia="Calibri" w:hAnsi="Calibri" w:cs="Calibri"/>
          <w:color w:val="000000"/>
        </w:rPr>
      </w:pPr>
      <w:r>
        <w:rPr>
          <w:rFonts w:ascii="Calibri" w:eastAsia="Calibri" w:hAnsi="Calibri" w:cs="Calibri"/>
          <w:color w:val="000000"/>
        </w:rPr>
        <w:br w:type="page"/>
      </w:r>
    </w:p>
    <w:p w14:paraId="65A5A8B5" w14:textId="78F93CB1" w:rsidR="00850A48" w:rsidRDefault="00850A48">
      <w:pPr>
        <w:keepNext/>
        <w:pBdr>
          <w:top w:val="nil"/>
          <w:left w:val="nil"/>
          <w:bottom w:val="nil"/>
          <w:right w:val="nil"/>
          <w:between w:val="nil"/>
        </w:pBdr>
        <w:spacing w:before="100"/>
        <w:rPr>
          <w:rFonts w:ascii="Calibri" w:eastAsia="Calibri" w:hAnsi="Calibri" w:cs="Calibri"/>
          <w:color w:val="000000"/>
        </w:rPr>
      </w:pPr>
    </w:p>
    <w:tbl>
      <w:tblPr>
        <w:tblStyle w:val="a8"/>
        <w:tblW w:w="14294" w:type="dxa"/>
        <w:tblInd w:w="8" w:type="dxa"/>
        <w:tblBorders>
          <w:top w:val="single" w:sz="2" w:space="0" w:color="CCCCCC"/>
          <w:left w:val="single" w:sz="2" w:space="0" w:color="CCCCCC"/>
          <w:bottom w:val="single" w:sz="2" w:space="0" w:color="CCCCCC"/>
          <w:right w:val="single" w:sz="2" w:space="0" w:color="CCCCCC"/>
          <w:insideH w:val="single" w:sz="6" w:space="0" w:color="CCCCCC"/>
          <w:insideV w:val="single" w:sz="6" w:space="0" w:color="CCCCCC"/>
        </w:tblBorders>
        <w:tblLayout w:type="fixed"/>
        <w:tblLook w:val="0000" w:firstRow="0" w:lastRow="0" w:firstColumn="0" w:lastColumn="0" w:noHBand="0" w:noVBand="0"/>
      </w:tblPr>
      <w:tblGrid>
        <w:gridCol w:w="1604"/>
        <w:gridCol w:w="3240"/>
        <w:gridCol w:w="1170"/>
        <w:gridCol w:w="1080"/>
        <w:gridCol w:w="1170"/>
        <w:gridCol w:w="1350"/>
        <w:gridCol w:w="4680"/>
      </w:tblGrid>
      <w:tr w:rsidR="00C711F9" w14:paraId="16BF9815" w14:textId="77777777" w:rsidTr="13AD541A">
        <w:trPr>
          <w:trHeight w:val="300"/>
        </w:trPr>
        <w:tc>
          <w:tcPr>
            <w:tcW w:w="14294" w:type="dxa"/>
            <w:gridSpan w:val="7"/>
          </w:tcPr>
          <w:p w14:paraId="0F03DA88" w14:textId="77777777" w:rsidR="00C711F9" w:rsidRPr="00C711F9" w:rsidRDefault="00C711F9" w:rsidP="002D431B">
            <w:pPr>
              <w:rPr>
                <w:b/>
                <w:sz w:val="20"/>
                <w:szCs w:val="20"/>
              </w:rPr>
            </w:pPr>
            <w:r w:rsidRPr="00C711F9">
              <w:rPr>
                <w:rFonts w:ascii="Calibri" w:eastAsia="Calibri" w:hAnsi="Calibri" w:cs="Calibri"/>
                <w:b/>
                <w:sz w:val="28"/>
                <w:szCs w:val="28"/>
                <w:u w:val="single"/>
              </w:rPr>
              <w:t>Part 2: Academic Performance</w:t>
            </w:r>
          </w:p>
        </w:tc>
      </w:tr>
      <w:tr w:rsidR="00C711F9" w14:paraId="07459315" w14:textId="77777777" w:rsidTr="13AD541A">
        <w:trPr>
          <w:trHeight w:val="300"/>
        </w:trPr>
        <w:tc>
          <w:tcPr>
            <w:tcW w:w="1604" w:type="dxa"/>
            <w:tcMar>
              <w:top w:w="0" w:type="dxa"/>
              <w:left w:w="45" w:type="dxa"/>
              <w:bottom w:w="0" w:type="dxa"/>
              <w:right w:w="45" w:type="dxa"/>
            </w:tcMar>
          </w:tcPr>
          <w:p w14:paraId="6537F28F" w14:textId="77777777" w:rsidR="00C711F9" w:rsidRDefault="00C711F9" w:rsidP="002D431B">
            <w:pPr>
              <w:rPr>
                <w:sz w:val="20"/>
                <w:szCs w:val="20"/>
              </w:rPr>
            </w:pPr>
          </w:p>
        </w:tc>
        <w:tc>
          <w:tcPr>
            <w:tcW w:w="3240" w:type="dxa"/>
            <w:tcMar>
              <w:top w:w="0" w:type="dxa"/>
              <w:left w:w="45" w:type="dxa"/>
              <w:bottom w:w="0" w:type="dxa"/>
              <w:right w:w="45" w:type="dxa"/>
            </w:tcMar>
          </w:tcPr>
          <w:p w14:paraId="6DFB9E20" w14:textId="77777777" w:rsidR="00C711F9" w:rsidRDefault="00C711F9" w:rsidP="002D431B">
            <w:pPr>
              <w:rPr>
                <w:sz w:val="20"/>
                <w:szCs w:val="20"/>
              </w:rPr>
            </w:pPr>
          </w:p>
        </w:tc>
        <w:tc>
          <w:tcPr>
            <w:tcW w:w="1170" w:type="dxa"/>
            <w:tcMar>
              <w:top w:w="0" w:type="dxa"/>
              <w:left w:w="45" w:type="dxa"/>
              <w:bottom w:w="0" w:type="dxa"/>
              <w:right w:w="45" w:type="dxa"/>
            </w:tcMar>
          </w:tcPr>
          <w:p w14:paraId="70DF9E56" w14:textId="77777777" w:rsidR="00C711F9" w:rsidRDefault="00C711F9" w:rsidP="002D431B">
            <w:pPr>
              <w:rPr>
                <w:sz w:val="20"/>
                <w:szCs w:val="20"/>
              </w:rPr>
            </w:pPr>
          </w:p>
        </w:tc>
        <w:tc>
          <w:tcPr>
            <w:tcW w:w="1080" w:type="dxa"/>
            <w:tcMar>
              <w:top w:w="0" w:type="dxa"/>
              <w:left w:w="45" w:type="dxa"/>
              <w:bottom w:w="0" w:type="dxa"/>
              <w:right w:w="45" w:type="dxa"/>
            </w:tcMar>
          </w:tcPr>
          <w:p w14:paraId="44E871BC" w14:textId="77777777" w:rsidR="00C711F9" w:rsidRDefault="00C711F9" w:rsidP="002D431B">
            <w:pPr>
              <w:rPr>
                <w:sz w:val="20"/>
                <w:szCs w:val="20"/>
              </w:rPr>
            </w:pPr>
          </w:p>
        </w:tc>
        <w:tc>
          <w:tcPr>
            <w:tcW w:w="1170" w:type="dxa"/>
            <w:tcMar>
              <w:top w:w="0" w:type="dxa"/>
              <w:left w:w="45" w:type="dxa"/>
              <w:bottom w:w="0" w:type="dxa"/>
              <w:right w:w="45" w:type="dxa"/>
            </w:tcMar>
          </w:tcPr>
          <w:p w14:paraId="144A5D23" w14:textId="77777777" w:rsidR="00C711F9" w:rsidRDefault="00C711F9" w:rsidP="002D431B">
            <w:pPr>
              <w:rPr>
                <w:sz w:val="20"/>
                <w:szCs w:val="20"/>
              </w:rPr>
            </w:pPr>
          </w:p>
        </w:tc>
        <w:tc>
          <w:tcPr>
            <w:tcW w:w="1350" w:type="dxa"/>
            <w:tcMar>
              <w:top w:w="0" w:type="dxa"/>
              <w:left w:w="45" w:type="dxa"/>
              <w:bottom w:w="0" w:type="dxa"/>
              <w:right w:w="45" w:type="dxa"/>
            </w:tcMar>
          </w:tcPr>
          <w:p w14:paraId="738610EB" w14:textId="77777777" w:rsidR="00C711F9" w:rsidRDefault="00C711F9" w:rsidP="002D431B">
            <w:pPr>
              <w:rPr>
                <w:sz w:val="20"/>
                <w:szCs w:val="20"/>
              </w:rPr>
            </w:pPr>
          </w:p>
        </w:tc>
        <w:tc>
          <w:tcPr>
            <w:tcW w:w="4680" w:type="dxa"/>
            <w:tcMar>
              <w:top w:w="0" w:type="dxa"/>
              <w:left w:w="45" w:type="dxa"/>
              <w:bottom w:w="0" w:type="dxa"/>
              <w:right w:w="45" w:type="dxa"/>
            </w:tcMar>
          </w:tcPr>
          <w:p w14:paraId="637805D2" w14:textId="77777777" w:rsidR="00C711F9" w:rsidRDefault="00C711F9" w:rsidP="002D431B">
            <w:pPr>
              <w:rPr>
                <w:sz w:val="20"/>
                <w:szCs w:val="20"/>
              </w:rPr>
            </w:pPr>
          </w:p>
        </w:tc>
      </w:tr>
      <w:tr w:rsidR="00C711F9" w14:paraId="31AD7C7D" w14:textId="77777777" w:rsidTr="13AD541A">
        <w:trPr>
          <w:trHeight w:val="300"/>
        </w:trPr>
        <w:tc>
          <w:tcPr>
            <w:tcW w:w="1604" w:type="dxa"/>
            <w:tcMar>
              <w:top w:w="0" w:type="dxa"/>
              <w:left w:w="45" w:type="dxa"/>
              <w:bottom w:w="0" w:type="dxa"/>
              <w:right w:w="45" w:type="dxa"/>
            </w:tcMar>
          </w:tcPr>
          <w:p w14:paraId="7F4378A6" w14:textId="77777777" w:rsidR="00C711F9" w:rsidRDefault="00C711F9" w:rsidP="002D431B">
            <w:pPr>
              <w:jc w:val="center"/>
              <w:rPr>
                <w:rFonts w:ascii="Calibri" w:eastAsia="Calibri" w:hAnsi="Calibri" w:cs="Calibri"/>
                <w:color w:val="000000"/>
                <w:sz w:val="28"/>
                <w:szCs w:val="28"/>
              </w:rPr>
            </w:pPr>
            <w:r>
              <w:rPr>
                <w:rFonts w:ascii="Calibri" w:eastAsia="Calibri" w:hAnsi="Calibri" w:cs="Calibri"/>
                <w:b/>
                <w:color w:val="000000"/>
                <w:sz w:val="28"/>
                <w:szCs w:val="28"/>
              </w:rPr>
              <w:t>Area</w:t>
            </w:r>
          </w:p>
        </w:tc>
        <w:tc>
          <w:tcPr>
            <w:tcW w:w="3240" w:type="dxa"/>
            <w:tcMar>
              <w:top w:w="0" w:type="dxa"/>
              <w:left w:w="45" w:type="dxa"/>
              <w:bottom w:w="0" w:type="dxa"/>
              <w:right w:w="45" w:type="dxa"/>
            </w:tcMar>
          </w:tcPr>
          <w:p w14:paraId="1C1778A3" w14:textId="77777777" w:rsidR="00C711F9" w:rsidRDefault="00C711F9" w:rsidP="002D431B">
            <w:pPr>
              <w:jc w:val="center"/>
              <w:rPr>
                <w:rFonts w:ascii="Calibri" w:eastAsia="Calibri" w:hAnsi="Calibri" w:cs="Calibri"/>
                <w:color w:val="000000"/>
                <w:sz w:val="28"/>
                <w:szCs w:val="28"/>
              </w:rPr>
            </w:pPr>
            <w:r>
              <w:rPr>
                <w:rFonts w:ascii="Calibri" w:eastAsia="Calibri" w:hAnsi="Calibri" w:cs="Calibri"/>
                <w:b/>
                <w:color w:val="000000"/>
                <w:sz w:val="28"/>
                <w:szCs w:val="28"/>
              </w:rPr>
              <w:t>Criteria</w:t>
            </w:r>
          </w:p>
        </w:tc>
        <w:tc>
          <w:tcPr>
            <w:tcW w:w="1170" w:type="dxa"/>
            <w:tcMar>
              <w:top w:w="0" w:type="dxa"/>
              <w:left w:w="45" w:type="dxa"/>
              <w:bottom w:w="0" w:type="dxa"/>
              <w:right w:w="45" w:type="dxa"/>
            </w:tcMar>
          </w:tcPr>
          <w:p w14:paraId="7F29B9AA" w14:textId="77777777" w:rsidR="00C711F9" w:rsidRDefault="00C711F9" w:rsidP="002D431B">
            <w:pPr>
              <w:jc w:val="center"/>
              <w:rPr>
                <w:rFonts w:ascii="Calibri" w:eastAsia="Calibri" w:hAnsi="Calibri" w:cs="Calibri"/>
                <w:sz w:val="28"/>
                <w:szCs w:val="28"/>
              </w:rPr>
            </w:pPr>
            <w:r>
              <w:rPr>
                <w:rFonts w:ascii="Calibri" w:eastAsia="Calibri" w:hAnsi="Calibri" w:cs="Calibri"/>
                <w:b/>
                <w:sz w:val="28"/>
                <w:szCs w:val="28"/>
              </w:rPr>
              <w:t>Baseline Prior to CMO</w:t>
            </w:r>
          </w:p>
        </w:tc>
        <w:tc>
          <w:tcPr>
            <w:tcW w:w="1080" w:type="dxa"/>
            <w:tcMar>
              <w:top w:w="0" w:type="dxa"/>
              <w:left w:w="45" w:type="dxa"/>
              <w:bottom w:w="0" w:type="dxa"/>
              <w:right w:w="45" w:type="dxa"/>
            </w:tcMar>
          </w:tcPr>
          <w:p w14:paraId="461A4C5F" w14:textId="77777777" w:rsidR="00C711F9" w:rsidRDefault="00C711F9" w:rsidP="002D431B">
            <w:pPr>
              <w:jc w:val="center"/>
              <w:rPr>
                <w:rFonts w:ascii="Calibri" w:eastAsia="Calibri" w:hAnsi="Calibri" w:cs="Calibri"/>
                <w:sz w:val="28"/>
                <w:szCs w:val="28"/>
              </w:rPr>
            </w:pPr>
            <w:r>
              <w:rPr>
                <w:rFonts w:ascii="Calibri" w:eastAsia="Calibri" w:hAnsi="Calibri" w:cs="Calibri"/>
                <w:b/>
                <w:sz w:val="28"/>
                <w:szCs w:val="28"/>
              </w:rPr>
              <w:t>Target</w:t>
            </w:r>
          </w:p>
        </w:tc>
        <w:tc>
          <w:tcPr>
            <w:tcW w:w="1170" w:type="dxa"/>
            <w:tcMar>
              <w:top w:w="0" w:type="dxa"/>
              <w:left w:w="45" w:type="dxa"/>
              <w:bottom w:w="0" w:type="dxa"/>
              <w:right w:w="45" w:type="dxa"/>
            </w:tcMar>
          </w:tcPr>
          <w:p w14:paraId="60A19607" w14:textId="77777777" w:rsidR="00C711F9" w:rsidRDefault="00C711F9" w:rsidP="002D431B">
            <w:pPr>
              <w:jc w:val="center"/>
              <w:rPr>
                <w:rFonts w:ascii="Calibri" w:eastAsia="Calibri" w:hAnsi="Calibri" w:cs="Calibri"/>
                <w:sz w:val="28"/>
                <w:szCs w:val="28"/>
              </w:rPr>
            </w:pPr>
            <w:r>
              <w:rPr>
                <w:rFonts w:ascii="Calibri" w:eastAsia="Calibri" w:hAnsi="Calibri" w:cs="Calibri"/>
                <w:b/>
                <w:sz w:val="28"/>
                <w:szCs w:val="28"/>
              </w:rPr>
              <w:t>Actual</w:t>
            </w:r>
          </w:p>
        </w:tc>
        <w:tc>
          <w:tcPr>
            <w:tcW w:w="1350" w:type="dxa"/>
            <w:tcMar>
              <w:top w:w="0" w:type="dxa"/>
              <w:left w:w="45" w:type="dxa"/>
              <w:bottom w:w="0" w:type="dxa"/>
              <w:right w:w="45" w:type="dxa"/>
            </w:tcMar>
          </w:tcPr>
          <w:p w14:paraId="23706831" w14:textId="77777777" w:rsidR="00C711F9" w:rsidRDefault="00C711F9" w:rsidP="002D431B">
            <w:pPr>
              <w:jc w:val="center"/>
              <w:rPr>
                <w:rFonts w:ascii="Calibri" w:eastAsia="Calibri" w:hAnsi="Calibri" w:cs="Calibri"/>
                <w:sz w:val="28"/>
                <w:szCs w:val="28"/>
              </w:rPr>
            </w:pPr>
            <w:r>
              <w:rPr>
                <w:rFonts w:ascii="Calibri" w:eastAsia="Calibri" w:hAnsi="Calibri" w:cs="Calibri"/>
                <w:b/>
                <w:sz w:val="28"/>
                <w:szCs w:val="28"/>
              </w:rPr>
              <w:t>Criteria Met?</w:t>
            </w:r>
          </w:p>
        </w:tc>
        <w:tc>
          <w:tcPr>
            <w:tcW w:w="4680" w:type="dxa"/>
            <w:tcMar>
              <w:top w:w="0" w:type="dxa"/>
              <w:left w:w="45" w:type="dxa"/>
              <w:bottom w:w="0" w:type="dxa"/>
              <w:right w:w="45" w:type="dxa"/>
            </w:tcMar>
          </w:tcPr>
          <w:p w14:paraId="38DDE18E" w14:textId="77777777" w:rsidR="00C711F9" w:rsidRDefault="00C711F9" w:rsidP="002D431B">
            <w:pPr>
              <w:jc w:val="center"/>
              <w:rPr>
                <w:rFonts w:ascii="Calibri" w:eastAsia="Calibri" w:hAnsi="Calibri" w:cs="Calibri"/>
                <w:sz w:val="28"/>
                <w:szCs w:val="28"/>
              </w:rPr>
            </w:pPr>
            <w:r>
              <w:rPr>
                <w:rFonts w:ascii="Calibri" w:eastAsia="Calibri" w:hAnsi="Calibri" w:cs="Calibri"/>
                <w:b/>
                <w:sz w:val="28"/>
                <w:szCs w:val="28"/>
              </w:rPr>
              <w:t>Commentary</w:t>
            </w:r>
          </w:p>
        </w:tc>
      </w:tr>
      <w:tr w:rsidR="00C711F9" w14:paraId="4EA54907" w14:textId="77777777" w:rsidTr="13AD541A">
        <w:trPr>
          <w:trHeight w:val="300"/>
        </w:trPr>
        <w:tc>
          <w:tcPr>
            <w:tcW w:w="1604" w:type="dxa"/>
            <w:vMerge w:val="restart"/>
            <w:shd w:val="clear" w:color="auto" w:fill="DEEAF6"/>
            <w:tcMar>
              <w:top w:w="0" w:type="dxa"/>
              <w:left w:w="45" w:type="dxa"/>
              <w:bottom w:w="0" w:type="dxa"/>
              <w:right w:w="45" w:type="dxa"/>
            </w:tcMar>
            <w:vAlign w:val="center"/>
          </w:tcPr>
          <w:p w14:paraId="20AAF122" w14:textId="77777777" w:rsidR="00C711F9" w:rsidRPr="00C711F9" w:rsidRDefault="00C711F9" w:rsidP="002D431B">
            <w:pPr>
              <w:jc w:val="center"/>
              <w:rPr>
                <w:rFonts w:ascii="Calibri" w:eastAsia="Calibri" w:hAnsi="Calibri" w:cs="Calibri"/>
                <w:color w:val="000000"/>
              </w:rPr>
            </w:pPr>
            <w:r w:rsidRPr="00C711F9">
              <w:rPr>
                <w:rFonts w:ascii="Calibri" w:eastAsia="Calibri" w:hAnsi="Calibri" w:cs="Calibri"/>
                <w:b/>
                <w:color w:val="000000"/>
              </w:rPr>
              <w:t>New York State Exam – ELA</w:t>
            </w:r>
          </w:p>
        </w:tc>
        <w:tc>
          <w:tcPr>
            <w:tcW w:w="3240" w:type="dxa"/>
            <w:shd w:val="clear" w:color="auto" w:fill="DEEAF6"/>
            <w:tcMar>
              <w:top w:w="0" w:type="dxa"/>
              <w:left w:w="45" w:type="dxa"/>
              <w:bottom w:w="0" w:type="dxa"/>
              <w:right w:w="45" w:type="dxa"/>
            </w:tcMar>
            <w:vAlign w:val="center"/>
          </w:tcPr>
          <w:p w14:paraId="4D509F6F" w14:textId="4BAC7ED5" w:rsidR="00C711F9" w:rsidRPr="00C711F9"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Shall exceed proficiency of local district by XX% or more</w:t>
            </w:r>
          </w:p>
        </w:tc>
        <w:tc>
          <w:tcPr>
            <w:tcW w:w="1170" w:type="dxa"/>
            <w:shd w:val="clear" w:color="auto" w:fill="auto"/>
            <w:tcMar>
              <w:top w:w="0" w:type="dxa"/>
              <w:left w:w="45" w:type="dxa"/>
              <w:bottom w:w="0" w:type="dxa"/>
              <w:right w:w="45" w:type="dxa"/>
            </w:tcMar>
            <w:vAlign w:val="center"/>
          </w:tcPr>
          <w:p w14:paraId="463F29E8" w14:textId="77777777" w:rsidR="00C711F9" w:rsidRDefault="00C711F9" w:rsidP="002D431B">
            <w:pPr>
              <w:jc w:val="center"/>
              <w:rPr>
                <w:rFonts w:ascii="Calibri" w:eastAsia="Calibri" w:hAnsi="Calibri" w:cs="Calibri"/>
              </w:rPr>
            </w:pPr>
          </w:p>
        </w:tc>
        <w:tc>
          <w:tcPr>
            <w:tcW w:w="1080" w:type="dxa"/>
            <w:shd w:val="clear" w:color="auto" w:fill="auto"/>
            <w:tcMar>
              <w:top w:w="0" w:type="dxa"/>
              <w:left w:w="45" w:type="dxa"/>
              <w:bottom w:w="0" w:type="dxa"/>
              <w:right w:w="45" w:type="dxa"/>
            </w:tcMar>
            <w:vAlign w:val="center"/>
          </w:tcPr>
          <w:p w14:paraId="3B7B4B86" w14:textId="77777777" w:rsidR="00C711F9" w:rsidRDefault="00C711F9" w:rsidP="002D431B">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3A0FF5F2" w14:textId="77777777" w:rsidR="00C711F9" w:rsidRDefault="00C711F9" w:rsidP="002D431B">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5630AD66" w14:textId="77777777" w:rsidR="00C711F9" w:rsidRDefault="00C711F9" w:rsidP="002D431B">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61829076" w14:textId="77777777" w:rsidR="00C711F9" w:rsidRDefault="00C711F9" w:rsidP="002D431B">
            <w:pPr>
              <w:jc w:val="center"/>
              <w:rPr>
                <w:rFonts w:ascii="Calibri" w:eastAsia="Calibri" w:hAnsi="Calibri" w:cs="Calibri"/>
              </w:rPr>
            </w:pPr>
          </w:p>
        </w:tc>
      </w:tr>
      <w:tr w:rsidR="00C711F9" w14:paraId="25AB119D" w14:textId="77777777" w:rsidTr="13AD541A">
        <w:trPr>
          <w:trHeight w:val="300"/>
        </w:trPr>
        <w:tc>
          <w:tcPr>
            <w:tcW w:w="1604" w:type="dxa"/>
            <w:vMerge/>
            <w:tcMar>
              <w:top w:w="0" w:type="dxa"/>
              <w:left w:w="45" w:type="dxa"/>
              <w:bottom w:w="0" w:type="dxa"/>
              <w:right w:w="45" w:type="dxa"/>
            </w:tcMar>
            <w:vAlign w:val="center"/>
          </w:tcPr>
          <w:p w14:paraId="2BA226A1" w14:textId="77777777" w:rsidR="00C711F9" w:rsidRPr="00C711F9" w:rsidRDefault="00C711F9" w:rsidP="002D431B">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DEEAF6"/>
            <w:tcMar>
              <w:top w:w="0" w:type="dxa"/>
              <w:left w:w="45" w:type="dxa"/>
              <w:bottom w:w="0" w:type="dxa"/>
              <w:right w:w="45" w:type="dxa"/>
            </w:tcMar>
            <w:vAlign w:val="center"/>
          </w:tcPr>
          <w:p w14:paraId="10DD61A6" w14:textId="2B04C4D9" w:rsidR="00C711F9" w:rsidRPr="00C711F9"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Shall exceed proficiency of NYC by XX% or more</w:t>
            </w:r>
          </w:p>
        </w:tc>
        <w:tc>
          <w:tcPr>
            <w:tcW w:w="1170" w:type="dxa"/>
            <w:shd w:val="clear" w:color="auto" w:fill="auto"/>
            <w:tcMar>
              <w:top w:w="0" w:type="dxa"/>
              <w:left w:w="45" w:type="dxa"/>
              <w:bottom w:w="0" w:type="dxa"/>
              <w:right w:w="45" w:type="dxa"/>
            </w:tcMar>
            <w:vAlign w:val="center"/>
          </w:tcPr>
          <w:p w14:paraId="17AD93B2" w14:textId="77777777" w:rsidR="00C711F9" w:rsidRDefault="00C711F9" w:rsidP="002D431B">
            <w:pPr>
              <w:jc w:val="center"/>
              <w:rPr>
                <w:rFonts w:ascii="Calibri" w:eastAsia="Calibri" w:hAnsi="Calibri" w:cs="Calibri"/>
              </w:rPr>
            </w:pPr>
          </w:p>
        </w:tc>
        <w:tc>
          <w:tcPr>
            <w:tcW w:w="1080" w:type="dxa"/>
            <w:shd w:val="clear" w:color="auto" w:fill="auto"/>
            <w:tcMar>
              <w:top w:w="0" w:type="dxa"/>
              <w:left w:w="45" w:type="dxa"/>
              <w:bottom w:w="0" w:type="dxa"/>
              <w:right w:w="45" w:type="dxa"/>
            </w:tcMar>
            <w:vAlign w:val="center"/>
          </w:tcPr>
          <w:p w14:paraId="0DE4B5B7" w14:textId="77777777" w:rsidR="00C711F9" w:rsidRDefault="00C711F9" w:rsidP="002D431B">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66204FF1" w14:textId="77777777" w:rsidR="00C711F9" w:rsidRDefault="00C711F9" w:rsidP="002D431B">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2DBF0D7D" w14:textId="77777777" w:rsidR="00C711F9" w:rsidRDefault="00C711F9" w:rsidP="002D431B">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6B62F1B3" w14:textId="77777777" w:rsidR="00C711F9" w:rsidRDefault="00C711F9" w:rsidP="002D431B">
            <w:pPr>
              <w:jc w:val="center"/>
              <w:rPr>
                <w:rFonts w:ascii="Calibri" w:eastAsia="Calibri" w:hAnsi="Calibri" w:cs="Calibri"/>
              </w:rPr>
            </w:pPr>
          </w:p>
        </w:tc>
      </w:tr>
      <w:tr w:rsidR="00C711F9" w14:paraId="2347ADBC" w14:textId="77777777" w:rsidTr="13AD541A">
        <w:trPr>
          <w:trHeight w:val="300"/>
        </w:trPr>
        <w:tc>
          <w:tcPr>
            <w:tcW w:w="1604" w:type="dxa"/>
            <w:vMerge/>
            <w:tcMar>
              <w:top w:w="0" w:type="dxa"/>
              <w:left w:w="45" w:type="dxa"/>
              <w:bottom w:w="0" w:type="dxa"/>
              <w:right w:w="45" w:type="dxa"/>
            </w:tcMar>
            <w:vAlign w:val="center"/>
          </w:tcPr>
          <w:p w14:paraId="02F2C34E" w14:textId="77777777" w:rsidR="00C711F9" w:rsidRPr="00C711F9" w:rsidRDefault="00C711F9" w:rsidP="002D431B">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DEEAF6"/>
            <w:tcMar>
              <w:top w:w="0" w:type="dxa"/>
              <w:left w:w="45" w:type="dxa"/>
              <w:bottom w:w="0" w:type="dxa"/>
              <w:right w:w="45" w:type="dxa"/>
            </w:tcMar>
            <w:vAlign w:val="center"/>
          </w:tcPr>
          <w:p w14:paraId="02036DF6" w14:textId="32B0DD17" w:rsidR="00C711F9" w:rsidRPr="00C711F9"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Shall exceed proficiency of NYS by XX% or more</w:t>
            </w:r>
          </w:p>
        </w:tc>
        <w:tc>
          <w:tcPr>
            <w:tcW w:w="1170" w:type="dxa"/>
            <w:shd w:val="clear" w:color="auto" w:fill="auto"/>
            <w:tcMar>
              <w:top w:w="0" w:type="dxa"/>
              <w:left w:w="45" w:type="dxa"/>
              <w:bottom w:w="0" w:type="dxa"/>
              <w:right w:w="45" w:type="dxa"/>
            </w:tcMar>
            <w:vAlign w:val="center"/>
          </w:tcPr>
          <w:p w14:paraId="680A4E5D" w14:textId="77777777" w:rsidR="00C711F9" w:rsidRDefault="00C711F9" w:rsidP="002D431B">
            <w:pPr>
              <w:jc w:val="center"/>
              <w:rPr>
                <w:rFonts w:ascii="Calibri" w:eastAsia="Calibri" w:hAnsi="Calibri" w:cs="Calibri"/>
              </w:rPr>
            </w:pPr>
          </w:p>
        </w:tc>
        <w:tc>
          <w:tcPr>
            <w:tcW w:w="1080" w:type="dxa"/>
            <w:shd w:val="clear" w:color="auto" w:fill="auto"/>
            <w:tcMar>
              <w:top w:w="0" w:type="dxa"/>
              <w:left w:w="45" w:type="dxa"/>
              <w:bottom w:w="0" w:type="dxa"/>
              <w:right w:w="45" w:type="dxa"/>
            </w:tcMar>
            <w:vAlign w:val="center"/>
          </w:tcPr>
          <w:p w14:paraId="19219836" w14:textId="77777777" w:rsidR="00C711F9" w:rsidRDefault="00C711F9" w:rsidP="002D431B">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296FEF7D" w14:textId="77777777" w:rsidR="00C711F9" w:rsidRDefault="00C711F9" w:rsidP="002D431B">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7194DBDC" w14:textId="77777777" w:rsidR="00C711F9" w:rsidRDefault="00C711F9" w:rsidP="002D431B">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769D0D3C" w14:textId="77777777" w:rsidR="00C711F9" w:rsidRDefault="00C711F9" w:rsidP="002D431B">
            <w:pPr>
              <w:jc w:val="center"/>
              <w:rPr>
                <w:rFonts w:ascii="Calibri" w:eastAsia="Calibri" w:hAnsi="Calibri" w:cs="Calibri"/>
              </w:rPr>
            </w:pPr>
          </w:p>
        </w:tc>
      </w:tr>
      <w:tr w:rsidR="00C711F9" w14:paraId="4E35EB66" w14:textId="77777777" w:rsidTr="13AD541A">
        <w:trPr>
          <w:trHeight w:val="300"/>
        </w:trPr>
        <w:tc>
          <w:tcPr>
            <w:tcW w:w="1604" w:type="dxa"/>
            <w:vMerge/>
            <w:tcMar>
              <w:top w:w="0" w:type="dxa"/>
              <w:left w:w="45" w:type="dxa"/>
              <w:bottom w:w="0" w:type="dxa"/>
              <w:right w:w="45" w:type="dxa"/>
            </w:tcMar>
            <w:vAlign w:val="center"/>
          </w:tcPr>
          <w:p w14:paraId="54CD245A" w14:textId="77777777" w:rsidR="00C711F9" w:rsidRPr="00C711F9" w:rsidRDefault="00C711F9" w:rsidP="002D431B">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DEEAF6"/>
            <w:tcMar>
              <w:top w:w="0" w:type="dxa"/>
              <w:left w:w="45" w:type="dxa"/>
              <w:bottom w:w="0" w:type="dxa"/>
              <w:right w:w="45" w:type="dxa"/>
            </w:tcMar>
            <w:vAlign w:val="center"/>
          </w:tcPr>
          <w:p w14:paraId="262945EA" w14:textId="0866B9CD" w:rsidR="00C711F9" w:rsidRPr="00C711F9"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Overall proficiency level shall be XX% or higher</w:t>
            </w:r>
          </w:p>
        </w:tc>
        <w:tc>
          <w:tcPr>
            <w:tcW w:w="1170" w:type="dxa"/>
            <w:shd w:val="clear" w:color="auto" w:fill="auto"/>
            <w:tcMar>
              <w:top w:w="0" w:type="dxa"/>
              <w:left w:w="45" w:type="dxa"/>
              <w:bottom w:w="0" w:type="dxa"/>
              <w:right w:w="45" w:type="dxa"/>
            </w:tcMar>
            <w:vAlign w:val="center"/>
          </w:tcPr>
          <w:p w14:paraId="1231BE67" w14:textId="77777777" w:rsidR="00C711F9" w:rsidRDefault="00C711F9" w:rsidP="002D431B">
            <w:pPr>
              <w:jc w:val="center"/>
              <w:rPr>
                <w:rFonts w:ascii="Calibri" w:eastAsia="Calibri" w:hAnsi="Calibri" w:cs="Calibri"/>
              </w:rPr>
            </w:pPr>
          </w:p>
        </w:tc>
        <w:tc>
          <w:tcPr>
            <w:tcW w:w="1080" w:type="dxa"/>
            <w:shd w:val="clear" w:color="auto" w:fill="auto"/>
            <w:tcMar>
              <w:top w:w="0" w:type="dxa"/>
              <w:left w:w="45" w:type="dxa"/>
              <w:bottom w:w="0" w:type="dxa"/>
              <w:right w:w="45" w:type="dxa"/>
            </w:tcMar>
            <w:vAlign w:val="center"/>
          </w:tcPr>
          <w:p w14:paraId="36FEB5B0" w14:textId="77777777" w:rsidR="00C711F9" w:rsidRDefault="00C711F9" w:rsidP="002D431B">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30D7AA69" w14:textId="77777777" w:rsidR="00C711F9" w:rsidRDefault="00C711F9" w:rsidP="002D431B">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7196D064" w14:textId="77777777" w:rsidR="00C711F9" w:rsidRDefault="00C711F9" w:rsidP="002D431B">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34FF1C98" w14:textId="77777777" w:rsidR="00C711F9" w:rsidRDefault="00C711F9" w:rsidP="002D431B">
            <w:pPr>
              <w:jc w:val="center"/>
              <w:rPr>
                <w:rFonts w:ascii="Calibri" w:eastAsia="Calibri" w:hAnsi="Calibri" w:cs="Calibri"/>
              </w:rPr>
            </w:pPr>
          </w:p>
        </w:tc>
      </w:tr>
      <w:tr w:rsidR="00C711F9" w14:paraId="3906C023" w14:textId="77777777" w:rsidTr="13AD541A">
        <w:trPr>
          <w:trHeight w:val="300"/>
        </w:trPr>
        <w:tc>
          <w:tcPr>
            <w:tcW w:w="1604" w:type="dxa"/>
            <w:vMerge/>
            <w:tcMar>
              <w:top w:w="0" w:type="dxa"/>
              <w:left w:w="45" w:type="dxa"/>
              <w:bottom w:w="0" w:type="dxa"/>
              <w:right w:w="45" w:type="dxa"/>
            </w:tcMar>
            <w:vAlign w:val="center"/>
          </w:tcPr>
          <w:p w14:paraId="6D072C0D" w14:textId="77777777" w:rsidR="00C711F9" w:rsidRPr="00C711F9" w:rsidRDefault="00C711F9" w:rsidP="002D431B">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DEEAF6"/>
            <w:tcMar>
              <w:top w:w="0" w:type="dxa"/>
              <w:left w:w="45" w:type="dxa"/>
              <w:bottom w:w="0" w:type="dxa"/>
              <w:right w:w="45" w:type="dxa"/>
            </w:tcMar>
            <w:vAlign w:val="center"/>
          </w:tcPr>
          <w:p w14:paraId="1EEE59D6" w14:textId="77777777" w:rsidR="00C711F9" w:rsidRPr="00C711F9" w:rsidRDefault="00C711F9" w:rsidP="002D431B">
            <w:pPr>
              <w:rPr>
                <w:rFonts w:ascii="Calibri" w:eastAsia="Calibri" w:hAnsi="Calibri" w:cs="Calibri"/>
                <w:color w:val="000000"/>
              </w:rPr>
            </w:pPr>
            <w:r w:rsidRPr="00C711F9">
              <w:rPr>
                <w:rFonts w:ascii="Calibri" w:eastAsia="Calibri" w:hAnsi="Calibri" w:cs="Calibri"/>
                <w:color w:val="000000"/>
              </w:rPr>
              <w:t>Performance Level Index (PLI) shall exceed annual measurable objective (AMO) as provided by authorizer</w:t>
            </w:r>
          </w:p>
        </w:tc>
        <w:tc>
          <w:tcPr>
            <w:tcW w:w="1170" w:type="dxa"/>
            <w:shd w:val="clear" w:color="auto" w:fill="auto"/>
            <w:tcMar>
              <w:top w:w="0" w:type="dxa"/>
              <w:left w:w="45" w:type="dxa"/>
              <w:bottom w:w="0" w:type="dxa"/>
              <w:right w:w="45" w:type="dxa"/>
            </w:tcMar>
            <w:vAlign w:val="center"/>
          </w:tcPr>
          <w:p w14:paraId="48A21919" w14:textId="77777777" w:rsidR="00C711F9" w:rsidRDefault="00C711F9" w:rsidP="002D431B">
            <w:pPr>
              <w:jc w:val="center"/>
              <w:rPr>
                <w:rFonts w:ascii="Calibri" w:eastAsia="Calibri" w:hAnsi="Calibri" w:cs="Calibri"/>
              </w:rPr>
            </w:pPr>
          </w:p>
        </w:tc>
        <w:tc>
          <w:tcPr>
            <w:tcW w:w="1080" w:type="dxa"/>
            <w:shd w:val="clear" w:color="auto" w:fill="auto"/>
            <w:tcMar>
              <w:top w:w="0" w:type="dxa"/>
              <w:left w:w="45" w:type="dxa"/>
              <w:bottom w:w="0" w:type="dxa"/>
              <w:right w:w="45" w:type="dxa"/>
            </w:tcMar>
            <w:vAlign w:val="center"/>
          </w:tcPr>
          <w:p w14:paraId="6BD18F9B" w14:textId="77777777" w:rsidR="00C711F9" w:rsidRDefault="00C711F9" w:rsidP="002D431B">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238601FE" w14:textId="77777777" w:rsidR="00C711F9" w:rsidRDefault="00C711F9" w:rsidP="002D431B">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0F3CABC7" w14:textId="77777777" w:rsidR="00C711F9" w:rsidRDefault="00C711F9" w:rsidP="002D431B">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5B08B5D1" w14:textId="77777777" w:rsidR="00C711F9" w:rsidRDefault="00C711F9" w:rsidP="002D431B">
            <w:pPr>
              <w:jc w:val="center"/>
              <w:rPr>
                <w:rFonts w:ascii="Calibri" w:eastAsia="Calibri" w:hAnsi="Calibri" w:cs="Calibri"/>
              </w:rPr>
            </w:pPr>
          </w:p>
        </w:tc>
      </w:tr>
      <w:tr w:rsidR="00C711F9" w14:paraId="34E88364" w14:textId="77777777" w:rsidTr="13AD541A">
        <w:trPr>
          <w:trHeight w:val="300"/>
        </w:trPr>
        <w:tc>
          <w:tcPr>
            <w:tcW w:w="1604" w:type="dxa"/>
            <w:vMerge/>
            <w:tcMar>
              <w:top w:w="0" w:type="dxa"/>
              <w:left w:w="45" w:type="dxa"/>
              <w:bottom w:w="0" w:type="dxa"/>
              <w:right w:w="45" w:type="dxa"/>
            </w:tcMar>
            <w:vAlign w:val="center"/>
          </w:tcPr>
          <w:p w14:paraId="16DEB4AB" w14:textId="77777777" w:rsidR="00C711F9" w:rsidRPr="00C711F9" w:rsidRDefault="00C711F9" w:rsidP="002D431B">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DEEAF6"/>
            <w:tcMar>
              <w:top w:w="0" w:type="dxa"/>
              <w:left w:w="45" w:type="dxa"/>
              <w:bottom w:w="0" w:type="dxa"/>
              <w:right w:w="45" w:type="dxa"/>
            </w:tcMar>
            <w:vAlign w:val="center"/>
          </w:tcPr>
          <w:p w14:paraId="0EA6AEAF" w14:textId="77777777" w:rsidR="00C711F9" w:rsidRPr="00C711F9" w:rsidRDefault="003C041E" w:rsidP="002D431B">
            <w:pPr>
              <w:rPr>
                <w:rFonts w:ascii="Calibri" w:eastAsia="Calibri" w:hAnsi="Calibri" w:cs="Calibri"/>
                <w:color w:val="000000"/>
              </w:rPr>
            </w:pPr>
            <w:r>
              <w:rPr>
                <w:rFonts w:ascii="Calibri" w:eastAsia="Calibri" w:hAnsi="Calibri" w:cs="Calibri"/>
                <w:color w:val="000000"/>
              </w:rPr>
              <w:t>S</w:t>
            </w:r>
            <w:r w:rsidR="00C711F9" w:rsidRPr="00C711F9">
              <w:rPr>
                <w:rFonts w:ascii="Calibri" w:eastAsia="Calibri" w:hAnsi="Calibri" w:cs="Calibri"/>
                <w:color w:val="000000"/>
              </w:rPr>
              <w:t>hall exceed its predicted level of performance by an effect size of 0.3 or above according to regression analysis controlling for economically disadvantaged students</w:t>
            </w:r>
          </w:p>
        </w:tc>
        <w:tc>
          <w:tcPr>
            <w:tcW w:w="1170" w:type="dxa"/>
            <w:shd w:val="clear" w:color="auto" w:fill="auto"/>
            <w:tcMar>
              <w:top w:w="0" w:type="dxa"/>
              <w:left w:w="45" w:type="dxa"/>
              <w:bottom w:w="0" w:type="dxa"/>
              <w:right w:w="45" w:type="dxa"/>
            </w:tcMar>
            <w:vAlign w:val="center"/>
          </w:tcPr>
          <w:p w14:paraId="0AD9C6F4" w14:textId="77777777" w:rsidR="00C711F9" w:rsidRDefault="00C711F9" w:rsidP="002D431B">
            <w:pPr>
              <w:jc w:val="center"/>
              <w:rPr>
                <w:rFonts w:ascii="Calibri" w:eastAsia="Calibri" w:hAnsi="Calibri" w:cs="Calibri"/>
              </w:rPr>
            </w:pPr>
          </w:p>
        </w:tc>
        <w:tc>
          <w:tcPr>
            <w:tcW w:w="1080" w:type="dxa"/>
            <w:shd w:val="clear" w:color="auto" w:fill="auto"/>
            <w:tcMar>
              <w:top w:w="0" w:type="dxa"/>
              <w:left w:w="45" w:type="dxa"/>
              <w:bottom w:w="0" w:type="dxa"/>
              <w:right w:w="45" w:type="dxa"/>
            </w:tcMar>
            <w:vAlign w:val="center"/>
          </w:tcPr>
          <w:p w14:paraId="4B1F511A" w14:textId="77777777" w:rsidR="00C711F9" w:rsidRDefault="00C711F9" w:rsidP="002D431B">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65F9C3DC" w14:textId="77777777" w:rsidR="00C711F9" w:rsidRDefault="00C711F9" w:rsidP="002D431B">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5023141B" w14:textId="77777777" w:rsidR="00C711F9" w:rsidRDefault="00C711F9" w:rsidP="002D431B">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1F3B1409" w14:textId="77777777" w:rsidR="00C711F9" w:rsidRDefault="00C711F9" w:rsidP="002D431B">
            <w:pPr>
              <w:jc w:val="center"/>
              <w:rPr>
                <w:rFonts w:ascii="Calibri" w:eastAsia="Calibri" w:hAnsi="Calibri" w:cs="Calibri"/>
              </w:rPr>
            </w:pPr>
          </w:p>
        </w:tc>
      </w:tr>
      <w:tr w:rsidR="00C711F9" w14:paraId="6A0E2D3C" w14:textId="77777777" w:rsidTr="13AD541A">
        <w:trPr>
          <w:trHeight w:val="300"/>
        </w:trPr>
        <w:tc>
          <w:tcPr>
            <w:tcW w:w="1604" w:type="dxa"/>
            <w:vMerge/>
            <w:tcMar>
              <w:top w:w="0" w:type="dxa"/>
              <w:left w:w="45" w:type="dxa"/>
              <w:bottom w:w="0" w:type="dxa"/>
              <w:right w:w="45" w:type="dxa"/>
            </w:tcMar>
            <w:vAlign w:val="center"/>
          </w:tcPr>
          <w:p w14:paraId="562C75D1" w14:textId="77777777" w:rsidR="00C711F9" w:rsidRPr="00C711F9" w:rsidRDefault="00C711F9" w:rsidP="002D431B">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DEEAF6"/>
            <w:tcMar>
              <w:top w:w="0" w:type="dxa"/>
              <w:left w:w="45" w:type="dxa"/>
              <w:bottom w:w="0" w:type="dxa"/>
              <w:right w:w="45" w:type="dxa"/>
            </w:tcMar>
            <w:vAlign w:val="center"/>
          </w:tcPr>
          <w:p w14:paraId="0A6D5786" w14:textId="77777777" w:rsidR="00C711F9" w:rsidRPr="00C711F9" w:rsidRDefault="003C041E" w:rsidP="002D431B">
            <w:pPr>
              <w:rPr>
                <w:rFonts w:ascii="Calibri" w:eastAsia="Calibri" w:hAnsi="Calibri" w:cs="Calibri"/>
                <w:color w:val="000000"/>
              </w:rPr>
            </w:pPr>
            <w:r>
              <w:rPr>
                <w:rFonts w:ascii="Calibri" w:eastAsia="Calibri" w:hAnsi="Calibri" w:cs="Calibri"/>
                <w:color w:val="000000"/>
              </w:rPr>
              <w:t>U</w:t>
            </w:r>
            <w:r w:rsidR="00C711F9" w:rsidRPr="00C711F9">
              <w:rPr>
                <w:rFonts w:ascii="Calibri" w:eastAsia="Calibri" w:hAnsi="Calibri" w:cs="Calibri"/>
                <w:color w:val="000000"/>
              </w:rPr>
              <w:t xml:space="preserve">nadjusted growth percentile shall exceed that of the state. </w:t>
            </w:r>
          </w:p>
        </w:tc>
        <w:tc>
          <w:tcPr>
            <w:tcW w:w="1170" w:type="dxa"/>
            <w:tcMar>
              <w:top w:w="0" w:type="dxa"/>
              <w:left w:w="45" w:type="dxa"/>
              <w:bottom w:w="0" w:type="dxa"/>
              <w:right w:w="45" w:type="dxa"/>
            </w:tcMar>
            <w:vAlign w:val="center"/>
          </w:tcPr>
          <w:p w14:paraId="664355AD" w14:textId="77777777" w:rsidR="00C711F9" w:rsidRDefault="00C711F9" w:rsidP="002D431B">
            <w:pPr>
              <w:rPr>
                <w:rFonts w:ascii="Calibri" w:eastAsia="Calibri" w:hAnsi="Calibri" w:cs="Calibri"/>
                <w:color w:val="000000"/>
                <w:sz w:val="22"/>
                <w:szCs w:val="22"/>
              </w:rPr>
            </w:pPr>
          </w:p>
        </w:tc>
        <w:tc>
          <w:tcPr>
            <w:tcW w:w="1080" w:type="dxa"/>
            <w:tcMar>
              <w:top w:w="0" w:type="dxa"/>
              <w:left w:w="45" w:type="dxa"/>
              <w:bottom w:w="0" w:type="dxa"/>
              <w:right w:w="45" w:type="dxa"/>
            </w:tcMar>
            <w:vAlign w:val="center"/>
          </w:tcPr>
          <w:p w14:paraId="1A965116" w14:textId="77777777" w:rsidR="00C711F9" w:rsidRDefault="00C711F9" w:rsidP="002D431B">
            <w:pPr>
              <w:rPr>
                <w:sz w:val="20"/>
                <w:szCs w:val="20"/>
              </w:rPr>
            </w:pPr>
          </w:p>
        </w:tc>
        <w:tc>
          <w:tcPr>
            <w:tcW w:w="1170" w:type="dxa"/>
            <w:tcMar>
              <w:top w:w="0" w:type="dxa"/>
              <w:left w:w="45" w:type="dxa"/>
              <w:bottom w:w="0" w:type="dxa"/>
              <w:right w:w="45" w:type="dxa"/>
            </w:tcMar>
            <w:vAlign w:val="center"/>
          </w:tcPr>
          <w:p w14:paraId="7DF4E37C" w14:textId="77777777" w:rsidR="00C711F9" w:rsidRDefault="00C711F9" w:rsidP="002D431B">
            <w:pPr>
              <w:rPr>
                <w:sz w:val="20"/>
                <w:szCs w:val="20"/>
              </w:rPr>
            </w:pPr>
          </w:p>
        </w:tc>
        <w:tc>
          <w:tcPr>
            <w:tcW w:w="1350" w:type="dxa"/>
            <w:tcMar>
              <w:top w:w="0" w:type="dxa"/>
              <w:left w:w="45" w:type="dxa"/>
              <w:bottom w:w="0" w:type="dxa"/>
              <w:right w:w="45" w:type="dxa"/>
            </w:tcMar>
            <w:vAlign w:val="center"/>
          </w:tcPr>
          <w:p w14:paraId="44FB30F8" w14:textId="77777777" w:rsidR="00C711F9" w:rsidRDefault="00C711F9" w:rsidP="002D431B">
            <w:pPr>
              <w:jc w:val="center"/>
              <w:rPr>
                <w:rFonts w:ascii="Calibri" w:eastAsia="Calibri" w:hAnsi="Calibri" w:cs="Calibri"/>
              </w:rPr>
            </w:pPr>
          </w:p>
        </w:tc>
        <w:tc>
          <w:tcPr>
            <w:tcW w:w="4680" w:type="dxa"/>
            <w:tcMar>
              <w:top w:w="0" w:type="dxa"/>
              <w:left w:w="45" w:type="dxa"/>
              <w:bottom w:w="0" w:type="dxa"/>
              <w:right w:w="45" w:type="dxa"/>
            </w:tcMar>
          </w:tcPr>
          <w:p w14:paraId="1DA6542E" w14:textId="77777777" w:rsidR="00C711F9" w:rsidRDefault="00C711F9" w:rsidP="002D431B">
            <w:pPr>
              <w:jc w:val="center"/>
              <w:rPr>
                <w:rFonts w:ascii="Calibri" w:eastAsia="Calibri" w:hAnsi="Calibri" w:cs="Calibri"/>
              </w:rPr>
            </w:pPr>
          </w:p>
        </w:tc>
      </w:tr>
      <w:tr w:rsidR="00C711F9" w14:paraId="5E3EEB04" w14:textId="77777777" w:rsidTr="13AD541A">
        <w:trPr>
          <w:trHeight w:val="300"/>
        </w:trPr>
        <w:tc>
          <w:tcPr>
            <w:tcW w:w="1604" w:type="dxa"/>
            <w:vMerge w:val="restart"/>
            <w:shd w:val="clear" w:color="auto" w:fill="D9EAD3"/>
            <w:tcMar>
              <w:top w:w="0" w:type="dxa"/>
              <w:left w:w="45" w:type="dxa"/>
              <w:bottom w:w="0" w:type="dxa"/>
              <w:right w:w="45" w:type="dxa"/>
            </w:tcMar>
            <w:vAlign w:val="center"/>
          </w:tcPr>
          <w:p w14:paraId="4E839838" w14:textId="77777777" w:rsidR="00C711F9" w:rsidRPr="00C711F9" w:rsidRDefault="00C711F9" w:rsidP="002D431B">
            <w:pPr>
              <w:jc w:val="center"/>
              <w:rPr>
                <w:rFonts w:ascii="Calibri" w:eastAsia="Calibri" w:hAnsi="Calibri" w:cs="Calibri"/>
                <w:color w:val="000000"/>
              </w:rPr>
            </w:pPr>
            <w:r w:rsidRPr="00C711F9">
              <w:rPr>
                <w:rFonts w:ascii="Calibri" w:eastAsia="Calibri" w:hAnsi="Calibri" w:cs="Calibri"/>
                <w:b/>
                <w:color w:val="000000"/>
              </w:rPr>
              <w:lastRenderedPageBreak/>
              <w:t>New York State Exam - Math</w:t>
            </w:r>
          </w:p>
        </w:tc>
        <w:tc>
          <w:tcPr>
            <w:tcW w:w="3240" w:type="dxa"/>
            <w:shd w:val="clear" w:color="auto" w:fill="D9EAD3"/>
            <w:tcMar>
              <w:top w:w="0" w:type="dxa"/>
              <w:left w:w="45" w:type="dxa"/>
              <w:bottom w:w="0" w:type="dxa"/>
              <w:right w:w="45" w:type="dxa"/>
            </w:tcMar>
            <w:vAlign w:val="center"/>
          </w:tcPr>
          <w:p w14:paraId="580A410C" w14:textId="2727D568" w:rsidR="00C711F9" w:rsidRPr="00C711F9"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Shall exceed proficiency of local district by XX% or more</w:t>
            </w:r>
          </w:p>
        </w:tc>
        <w:tc>
          <w:tcPr>
            <w:tcW w:w="1170" w:type="dxa"/>
            <w:shd w:val="clear" w:color="auto" w:fill="auto"/>
            <w:tcMar>
              <w:top w:w="0" w:type="dxa"/>
              <w:left w:w="45" w:type="dxa"/>
              <w:bottom w:w="0" w:type="dxa"/>
              <w:right w:w="45" w:type="dxa"/>
            </w:tcMar>
            <w:vAlign w:val="center"/>
          </w:tcPr>
          <w:p w14:paraId="3041E394" w14:textId="77777777" w:rsidR="00C711F9" w:rsidRDefault="00C711F9" w:rsidP="002D431B">
            <w:pPr>
              <w:jc w:val="center"/>
              <w:rPr>
                <w:rFonts w:ascii="Calibri" w:eastAsia="Calibri" w:hAnsi="Calibri" w:cs="Calibri"/>
              </w:rPr>
            </w:pPr>
          </w:p>
        </w:tc>
        <w:tc>
          <w:tcPr>
            <w:tcW w:w="1080" w:type="dxa"/>
            <w:shd w:val="clear" w:color="auto" w:fill="auto"/>
            <w:tcMar>
              <w:top w:w="0" w:type="dxa"/>
              <w:left w:w="45" w:type="dxa"/>
              <w:bottom w:w="0" w:type="dxa"/>
              <w:right w:w="45" w:type="dxa"/>
            </w:tcMar>
            <w:vAlign w:val="center"/>
          </w:tcPr>
          <w:p w14:paraId="722B00AE" w14:textId="77777777" w:rsidR="00C711F9" w:rsidRDefault="00C711F9" w:rsidP="002D431B">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42C6D796" w14:textId="77777777" w:rsidR="00C711F9" w:rsidRDefault="00C711F9" w:rsidP="002D431B">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6E1831B3" w14:textId="77777777" w:rsidR="00C711F9" w:rsidRDefault="00C711F9" w:rsidP="002D431B">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54E11D2A" w14:textId="77777777" w:rsidR="00C711F9" w:rsidRDefault="00C711F9" w:rsidP="002D431B">
            <w:pPr>
              <w:jc w:val="center"/>
              <w:rPr>
                <w:rFonts w:ascii="Calibri" w:eastAsia="Calibri" w:hAnsi="Calibri" w:cs="Calibri"/>
              </w:rPr>
            </w:pPr>
          </w:p>
        </w:tc>
      </w:tr>
      <w:tr w:rsidR="00C711F9" w14:paraId="174C196F" w14:textId="77777777" w:rsidTr="13AD541A">
        <w:trPr>
          <w:trHeight w:val="300"/>
        </w:trPr>
        <w:tc>
          <w:tcPr>
            <w:tcW w:w="1604" w:type="dxa"/>
            <w:vMerge/>
            <w:tcMar>
              <w:top w:w="0" w:type="dxa"/>
              <w:left w:w="45" w:type="dxa"/>
              <w:bottom w:w="0" w:type="dxa"/>
              <w:right w:w="45" w:type="dxa"/>
            </w:tcMar>
            <w:vAlign w:val="center"/>
          </w:tcPr>
          <w:p w14:paraId="31126E5D" w14:textId="77777777" w:rsidR="00C711F9" w:rsidRPr="00C711F9" w:rsidRDefault="00C711F9" w:rsidP="002D431B">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D9EAD3"/>
            <w:tcMar>
              <w:top w:w="0" w:type="dxa"/>
              <w:left w:w="45" w:type="dxa"/>
              <w:bottom w:w="0" w:type="dxa"/>
              <w:right w:w="45" w:type="dxa"/>
            </w:tcMar>
            <w:vAlign w:val="center"/>
          </w:tcPr>
          <w:p w14:paraId="39AECA01" w14:textId="4F486AA4" w:rsidR="00C711F9" w:rsidRPr="00C711F9"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Shall exceed proficiency of NYC by XX% or more</w:t>
            </w:r>
          </w:p>
        </w:tc>
        <w:tc>
          <w:tcPr>
            <w:tcW w:w="1170" w:type="dxa"/>
            <w:shd w:val="clear" w:color="auto" w:fill="auto"/>
            <w:tcMar>
              <w:top w:w="0" w:type="dxa"/>
              <w:left w:w="45" w:type="dxa"/>
              <w:bottom w:w="0" w:type="dxa"/>
              <w:right w:w="45" w:type="dxa"/>
            </w:tcMar>
            <w:vAlign w:val="center"/>
          </w:tcPr>
          <w:p w14:paraId="2DE403A5" w14:textId="77777777" w:rsidR="00C711F9" w:rsidRDefault="00C711F9" w:rsidP="002D431B">
            <w:pPr>
              <w:jc w:val="center"/>
              <w:rPr>
                <w:rFonts w:ascii="Calibri" w:eastAsia="Calibri" w:hAnsi="Calibri" w:cs="Calibri"/>
              </w:rPr>
            </w:pPr>
          </w:p>
        </w:tc>
        <w:tc>
          <w:tcPr>
            <w:tcW w:w="1080" w:type="dxa"/>
            <w:shd w:val="clear" w:color="auto" w:fill="auto"/>
            <w:tcMar>
              <w:top w:w="0" w:type="dxa"/>
              <w:left w:w="45" w:type="dxa"/>
              <w:bottom w:w="0" w:type="dxa"/>
              <w:right w:w="45" w:type="dxa"/>
            </w:tcMar>
            <w:vAlign w:val="center"/>
          </w:tcPr>
          <w:p w14:paraId="62431CDC" w14:textId="77777777" w:rsidR="00C711F9" w:rsidRDefault="00C711F9" w:rsidP="002D431B">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49E398E2" w14:textId="77777777" w:rsidR="00C711F9" w:rsidRDefault="00C711F9" w:rsidP="002D431B">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16287F21" w14:textId="77777777" w:rsidR="00C711F9" w:rsidRDefault="00C711F9" w:rsidP="002D431B">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5BE93A62" w14:textId="77777777" w:rsidR="00C711F9" w:rsidRDefault="00C711F9" w:rsidP="002D431B">
            <w:pPr>
              <w:jc w:val="center"/>
              <w:rPr>
                <w:rFonts w:ascii="Calibri" w:eastAsia="Calibri" w:hAnsi="Calibri" w:cs="Calibri"/>
              </w:rPr>
            </w:pPr>
          </w:p>
        </w:tc>
      </w:tr>
      <w:tr w:rsidR="00C711F9" w14:paraId="7DEADDAE" w14:textId="77777777" w:rsidTr="13AD541A">
        <w:trPr>
          <w:trHeight w:val="300"/>
        </w:trPr>
        <w:tc>
          <w:tcPr>
            <w:tcW w:w="1604" w:type="dxa"/>
            <w:vMerge/>
            <w:tcMar>
              <w:top w:w="0" w:type="dxa"/>
              <w:left w:w="45" w:type="dxa"/>
              <w:bottom w:w="0" w:type="dxa"/>
              <w:right w:w="45" w:type="dxa"/>
            </w:tcMar>
            <w:vAlign w:val="center"/>
          </w:tcPr>
          <w:p w14:paraId="384BA73E" w14:textId="77777777" w:rsidR="00C711F9" w:rsidRPr="00C711F9" w:rsidRDefault="00C711F9" w:rsidP="002D431B">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D9EAD3"/>
            <w:tcMar>
              <w:top w:w="0" w:type="dxa"/>
              <w:left w:w="45" w:type="dxa"/>
              <w:bottom w:w="0" w:type="dxa"/>
              <w:right w:w="45" w:type="dxa"/>
            </w:tcMar>
            <w:vAlign w:val="center"/>
          </w:tcPr>
          <w:p w14:paraId="545FBA1A" w14:textId="17E32E07" w:rsidR="00C711F9" w:rsidRPr="00C711F9"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Shall exceed proficiency of NYS by XX% or more</w:t>
            </w:r>
          </w:p>
        </w:tc>
        <w:tc>
          <w:tcPr>
            <w:tcW w:w="1170" w:type="dxa"/>
            <w:shd w:val="clear" w:color="auto" w:fill="auto"/>
            <w:tcMar>
              <w:top w:w="0" w:type="dxa"/>
              <w:left w:w="45" w:type="dxa"/>
              <w:bottom w:w="0" w:type="dxa"/>
              <w:right w:w="45" w:type="dxa"/>
            </w:tcMar>
            <w:vAlign w:val="center"/>
          </w:tcPr>
          <w:p w14:paraId="34B3F2EB" w14:textId="77777777" w:rsidR="00C711F9" w:rsidRDefault="00C711F9" w:rsidP="002D431B">
            <w:pPr>
              <w:jc w:val="center"/>
              <w:rPr>
                <w:rFonts w:ascii="Calibri" w:eastAsia="Calibri" w:hAnsi="Calibri" w:cs="Calibri"/>
              </w:rPr>
            </w:pPr>
          </w:p>
        </w:tc>
        <w:tc>
          <w:tcPr>
            <w:tcW w:w="1080" w:type="dxa"/>
            <w:shd w:val="clear" w:color="auto" w:fill="auto"/>
            <w:tcMar>
              <w:top w:w="0" w:type="dxa"/>
              <w:left w:w="45" w:type="dxa"/>
              <w:bottom w:w="0" w:type="dxa"/>
              <w:right w:w="45" w:type="dxa"/>
            </w:tcMar>
            <w:vAlign w:val="center"/>
          </w:tcPr>
          <w:p w14:paraId="7D34F5C7" w14:textId="77777777" w:rsidR="00C711F9" w:rsidRDefault="00C711F9" w:rsidP="002D431B">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0B4020A7" w14:textId="77777777" w:rsidR="00C711F9" w:rsidRDefault="00C711F9" w:rsidP="002D431B">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1D7B270A" w14:textId="77777777" w:rsidR="00C711F9" w:rsidRDefault="00C711F9" w:rsidP="002D431B">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4F904CB7" w14:textId="77777777" w:rsidR="00C711F9" w:rsidRDefault="00C711F9" w:rsidP="002D431B">
            <w:pPr>
              <w:jc w:val="center"/>
              <w:rPr>
                <w:rFonts w:ascii="Calibri" w:eastAsia="Calibri" w:hAnsi="Calibri" w:cs="Calibri"/>
              </w:rPr>
            </w:pPr>
          </w:p>
        </w:tc>
      </w:tr>
      <w:tr w:rsidR="00C711F9" w14:paraId="4BDE4F44" w14:textId="77777777" w:rsidTr="13AD541A">
        <w:trPr>
          <w:trHeight w:val="300"/>
        </w:trPr>
        <w:tc>
          <w:tcPr>
            <w:tcW w:w="1604" w:type="dxa"/>
            <w:vMerge/>
            <w:tcMar>
              <w:top w:w="0" w:type="dxa"/>
              <w:left w:w="45" w:type="dxa"/>
              <w:bottom w:w="0" w:type="dxa"/>
              <w:right w:w="45" w:type="dxa"/>
            </w:tcMar>
            <w:vAlign w:val="center"/>
          </w:tcPr>
          <w:p w14:paraId="06971CD3" w14:textId="77777777" w:rsidR="00C711F9" w:rsidRPr="00C711F9" w:rsidRDefault="00C711F9" w:rsidP="002D431B">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D9EAD3"/>
            <w:tcMar>
              <w:top w:w="0" w:type="dxa"/>
              <w:left w:w="45" w:type="dxa"/>
              <w:bottom w:w="0" w:type="dxa"/>
              <w:right w:w="45" w:type="dxa"/>
            </w:tcMar>
            <w:vAlign w:val="center"/>
          </w:tcPr>
          <w:p w14:paraId="78D201A9" w14:textId="7A7A7909" w:rsidR="00C711F9" w:rsidRPr="00C711F9"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Overall proficiency level shall be XX% or higher</w:t>
            </w:r>
          </w:p>
        </w:tc>
        <w:tc>
          <w:tcPr>
            <w:tcW w:w="1170" w:type="dxa"/>
            <w:shd w:val="clear" w:color="auto" w:fill="auto"/>
            <w:tcMar>
              <w:top w:w="0" w:type="dxa"/>
              <w:left w:w="45" w:type="dxa"/>
              <w:bottom w:w="0" w:type="dxa"/>
              <w:right w:w="45" w:type="dxa"/>
            </w:tcMar>
            <w:vAlign w:val="center"/>
          </w:tcPr>
          <w:p w14:paraId="2A1F701D" w14:textId="77777777" w:rsidR="00C711F9" w:rsidRDefault="00C711F9" w:rsidP="002D431B">
            <w:pPr>
              <w:jc w:val="center"/>
              <w:rPr>
                <w:rFonts w:ascii="Calibri" w:eastAsia="Calibri" w:hAnsi="Calibri" w:cs="Calibri"/>
              </w:rPr>
            </w:pPr>
          </w:p>
        </w:tc>
        <w:tc>
          <w:tcPr>
            <w:tcW w:w="1080" w:type="dxa"/>
            <w:shd w:val="clear" w:color="auto" w:fill="auto"/>
            <w:tcMar>
              <w:top w:w="0" w:type="dxa"/>
              <w:left w:w="45" w:type="dxa"/>
              <w:bottom w:w="0" w:type="dxa"/>
              <w:right w:w="45" w:type="dxa"/>
            </w:tcMar>
            <w:vAlign w:val="center"/>
          </w:tcPr>
          <w:p w14:paraId="03EFCA41" w14:textId="77777777" w:rsidR="00C711F9" w:rsidRDefault="00C711F9" w:rsidP="002D431B">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5F96A722" w14:textId="77777777" w:rsidR="00C711F9" w:rsidRDefault="00C711F9" w:rsidP="002D431B">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5B95CD12" w14:textId="77777777" w:rsidR="00C711F9" w:rsidRDefault="00C711F9" w:rsidP="002D431B">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5220BBB2" w14:textId="77777777" w:rsidR="00C711F9" w:rsidRDefault="00C711F9" w:rsidP="002D431B">
            <w:pPr>
              <w:jc w:val="center"/>
              <w:rPr>
                <w:rFonts w:ascii="Calibri" w:eastAsia="Calibri" w:hAnsi="Calibri" w:cs="Calibri"/>
              </w:rPr>
            </w:pPr>
          </w:p>
        </w:tc>
      </w:tr>
      <w:tr w:rsidR="00C711F9" w14:paraId="6AA933B3" w14:textId="77777777" w:rsidTr="13AD541A">
        <w:trPr>
          <w:trHeight w:val="300"/>
        </w:trPr>
        <w:tc>
          <w:tcPr>
            <w:tcW w:w="1604" w:type="dxa"/>
            <w:vMerge/>
            <w:tcMar>
              <w:top w:w="0" w:type="dxa"/>
              <w:left w:w="45" w:type="dxa"/>
              <w:bottom w:w="0" w:type="dxa"/>
              <w:right w:w="45" w:type="dxa"/>
            </w:tcMar>
            <w:vAlign w:val="center"/>
          </w:tcPr>
          <w:p w14:paraId="13CB595B" w14:textId="77777777" w:rsidR="00C711F9" w:rsidRPr="00C711F9" w:rsidRDefault="00C711F9" w:rsidP="002D431B">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D9EAD3"/>
            <w:tcMar>
              <w:top w:w="0" w:type="dxa"/>
              <w:left w:w="45" w:type="dxa"/>
              <w:bottom w:w="0" w:type="dxa"/>
              <w:right w:w="45" w:type="dxa"/>
            </w:tcMar>
            <w:vAlign w:val="center"/>
          </w:tcPr>
          <w:p w14:paraId="0ACE55E1" w14:textId="77777777" w:rsidR="00C711F9" w:rsidRPr="00C711F9" w:rsidRDefault="00C711F9" w:rsidP="002D431B">
            <w:pPr>
              <w:rPr>
                <w:rFonts w:ascii="Calibri" w:eastAsia="Calibri" w:hAnsi="Calibri" w:cs="Calibri"/>
                <w:color w:val="000000"/>
              </w:rPr>
            </w:pPr>
            <w:r w:rsidRPr="00C711F9">
              <w:rPr>
                <w:rFonts w:ascii="Calibri" w:eastAsia="Calibri" w:hAnsi="Calibri" w:cs="Calibri"/>
                <w:color w:val="000000"/>
              </w:rPr>
              <w:t>Performance Level Index (PLI) shall exceed annual measurable objective (AMO) as provided by authorizer</w:t>
            </w:r>
          </w:p>
        </w:tc>
        <w:tc>
          <w:tcPr>
            <w:tcW w:w="1170" w:type="dxa"/>
            <w:shd w:val="clear" w:color="auto" w:fill="auto"/>
            <w:tcMar>
              <w:top w:w="0" w:type="dxa"/>
              <w:left w:w="45" w:type="dxa"/>
              <w:bottom w:w="0" w:type="dxa"/>
              <w:right w:w="45" w:type="dxa"/>
            </w:tcMar>
            <w:vAlign w:val="center"/>
          </w:tcPr>
          <w:p w14:paraId="6D9C8D39" w14:textId="77777777" w:rsidR="00C711F9" w:rsidRDefault="00C711F9" w:rsidP="002D431B">
            <w:pPr>
              <w:jc w:val="center"/>
              <w:rPr>
                <w:rFonts w:ascii="Calibri" w:eastAsia="Calibri" w:hAnsi="Calibri" w:cs="Calibri"/>
              </w:rPr>
            </w:pPr>
          </w:p>
        </w:tc>
        <w:tc>
          <w:tcPr>
            <w:tcW w:w="1080" w:type="dxa"/>
            <w:shd w:val="clear" w:color="auto" w:fill="auto"/>
            <w:tcMar>
              <w:top w:w="0" w:type="dxa"/>
              <w:left w:w="45" w:type="dxa"/>
              <w:bottom w:w="0" w:type="dxa"/>
              <w:right w:w="45" w:type="dxa"/>
            </w:tcMar>
            <w:vAlign w:val="center"/>
          </w:tcPr>
          <w:p w14:paraId="675E05EE" w14:textId="77777777" w:rsidR="00C711F9" w:rsidRDefault="00C711F9" w:rsidP="002D431B">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2FC17F8B" w14:textId="77777777" w:rsidR="00C711F9" w:rsidRDefault="00C711F9" w:rsidP="002D431B">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0A4F7224" w14:textId="77777777" w:rsidR="00C711F9" w:rsidRDefault="00C711F9" w:rsidP="002D431B">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5AE48A43" w14:textId="77777777" w:rsidR="00C711F9" w:rsidRDefault="00C711F9" w:rsidP="002D431B">
            <w:pPr>
              <w:jc w:val="center"/>
              <w:rPr>
                <w:rFonts w:ascii="Calibri" w:eastAsia="Calibri" w:hAnsi="Calibri" w:cs="Calibri"/>
              </w:rPr>
            </w:pPr>
          </w:p>
        </w:tc>
      </w:tr>
      <w:tr w:rsidR="00C711F9" w14:paraId="26A8B226" w14:textId="77777777" w:rsidTr="13AD541A">
        <w:trPr>
          <w:trHeight w:val="300"/>
        </w:trPr>
        <w:tc>
          <w:tcPr>
            <w:tcW w:w="1604" w:type="dxa"/>
            <w:vMerge/>
            <w:tcMar>
              <w:top w:w="0" w:type="dxa"/>
              <w:left w:w="45" w:type="dxa"/>
              <w:bottom w:w="0" w:type="dxa"/>
              <w:right w:w="45" w:type="dxa"/>
            </w:tcMar>
            <w:vAlign w:val="center"/>
          </w:tcPr>
          <w:p w14:paraId="50F40DEB" w14:textId="77777777" w:rsidR="00C711F9" w:rsidRPr="00C711F9" w:rsidRDefault="00C711F9" w:rsidP="002D431B">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D9EAD3"/>
            <w:tcMar>
              <w:top w:w="0" w:type="dxa"/>
              <w:left w:w="45" w:type="dxa"/>
              <w:bottom w:w="0" w:type="dxa"/>
              <w:right w:w="45" w:type="dxa"/>
            </w:tcMar>
            <w:vAlign w:val="center"/>
          </w:tcPr>
          <w:p w14:paraId="7D44A9B7" w14:textId="77777777" w:rsidR="00C711F9" w:rsidRPr="00C711F9" w:rsidRDefault="003C041E" w:rsidP="002D431B">
            <w:pPr>
              <w:rPr>
                <w:rFonts w:ascii="Calibri" w:eastAsia="Calibri" w:hAnsi="Calibri" w:cs="Calibri"/>
                <w:color w:val="000000"/>
              </w:rPr>
            </w:pPr>
            <w:r>
              <w:rPr>
                <w:rFonts w:ascii="Calibri" w:eastAsia="Calibri" w:hAnsi="Calibri" w:cs="Calibri"/>
                <w:color w:val="000000"/>
              </w:rPr>
              <w:t>S</w:t>
            </w:r>
            <w:r w:rsidR="00C711F9" w:rsidRPr="00C711F9">
              <w:rPr>
                <w:rFonts w:ascii="Calibri" w:eastAsia="Calibri" w:hAnsi="Calibri" w:cs="Calibri"/>
                <w:color w:val="000000"/>
              </w:rPr>
              <w:t>hall exceed its predicted level of performance by an effect size of 0.3 or above according to regression analysis controlling for economically disadvantaged students</w:t>
            </w:r>
          </w:p>
        </w:tc>
        <w:tc>
          <w:tcPr>
            <w:tcW w:w="1170" w:type="dxa"/>
            <w:shd w:val="clear" w:color="auto" w:fill="auto"/>
            <w:tcMar>
              <w:top w:w="0" w:type="dxa"/>
              <w:left w:w="45" w:type="dxa"/>
              <w:bottom w:w="0" w:type="dxa"/>
              <w:right w:w="45" w:type="dxa"/>
            </w:tcMar>
            <w:vAlign w:val="center"/>
          </w:tcPr>
          <w:p w14:paraId="77A52294" w14:textId="77777777" w:rsidR="00C711F9" w:rsidRDefault="00C711F9" w:rsidP="002D431B">
            <w:pPr>
              <w:jc w:val="center"/>
              <w:rPr>
                <w:rFonts w:ascii="Calibri" w:eastAsia="Calibri" w:hAnsi="Calibri" w:cs="Calibri"/>
              </w:rPr>
            </w:pPr>
          </w:p>
        </w:tc>
        <w:tc>
          <w:tcPr>
            <w:tcW w:w="1080" w:type="dxa"/>
            <w:shd w:val="clear" w:color="auto" w:fill="auto"/>
            <w:tcMar>
              <w:top w:w="0" w:type="dxa"/>
              <w:left w:w="45" w:type="dxa"/>
              <w:bottom w:w="0" w:type="dxa"/>
              <w:right w:w="45" w:type="dxa"/>
            </w:tcMar>
            <w:vAlign w:val="center"/>
          </w:tcPr>
          <w:p w14:paraId="007DCDA8" w14:textId="77777777" w:rsidR="00C711F9" w:rsidRDefault="00C711F9" w:rsidP="002D431B">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450EA2D7" w14:textId="77777777" w:rsidR="00C711F9" w:rsidRDefault="00C711F9" w:rsidP="002D431B">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3DD355C9" w14:textId="77777777" w:rsidR="00C711F9" w:rsidRDefault="00C711F9" w:rsidP="002D431B">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1A81F0B1" w14:textId="77777777" w:rsidR="00C711F9" w:rsidRDefault="00C711F9" w:rsidP="002D431B">
            <w:pPr>
              <w:jc w:val="center"/>
              <w:rPr>
                <w:rFonts w:ascii="Calibri" w:eastAsia="Calibri" w:hAnsi="Calibri" w:cs="Calibri"/>
              </w:rPr>
            </w:pPr>
          </w:p>
        </w:tc>
      </w:tr>
      <w:tr w:rsidR="00C711F9" w14:paraId="760C372B" w14:textId="77777777" w:rsidTr="13AD541A">
        <w:trPr>
          <w:trHeight w:val="300"/>
        </w:trPr>
        <w:tc>
          <w:tcPr>
            <w:tcW w:w="1604" w:type="dxa"/>
            <w:vMerge/>
            <w:tcMar>
              <w:top w:w="0" w:type="dxa"/>
              <w:left w:w="45" w:type="dxa"/>
              <w:bottom w:w="0" w:type="dxa"/>
              <w:right w:w="45" w:type="dxa"/>
            </w:tcMar>
            <w:vAlign w:val="center"/>
          </w:tcPr>
          <w:p w14:paraId="717AAFBA" w14:textId="77777777" w:rsidR="00C711F9" w:rsidRPr="00C711F9" w:rsidRDefault="00C711F9" w:rsidP="002D431B">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D9EAD3"/>
            <w:tcMar>
              <w:top w:w="0" w:type="dxa"/>
              <w:left w:w="45" w:type="dxa"/>
              <w:bottom w:w="0" w:type="dxa"/>
              <w:right w:w="45" w:type="dxa"/>
            </w:tcMar>
            <w:vAlign w:val="center"/>
          </w:tcPr>
          <w:p w14:paraId="4745248C" w14:textId="77777777" w:rsidR="00C711F9" w:rsidRPr="00C711F9" w:rsidRDefault="003C041E" w:rsidP="003C041E">
            <w:pPr>
              <w:rPr>
                <w:rFonts w:ascii="Calibri" w:eastAsia="Calibri" w:hAnsi="Calibri" w:cs="Calibri"/>
                <w:color w:val="000000"/>
              </w:rPr>
            </w:pPr>
            <w:r>
              <w:rPr>
                <w:rFonts w:ascii="Calibri" w:eastAsia="Calibri" w:hAnsi="Calibri" w:cs="Calibri"/>
                <w:color w:val="000000"/>
              </w:rPr>
              <w:t>U</w:t>
            </w:r>
            <w:r w:rsidR="00C711F9" w:rsidRPr="00C711F9">
              <w:rPr>
                <w:rFonts w:ascii="Calibri" w:eastAsia="Calibri" w:hAnsi="Calibri" w:cs="Calibri"/>
                <w:color w:val="000000"/>
              </w:rPr>
              <w:t xml:space="preserve">nadjusted growth </w:t>
            </w:r>
            <w:r>
              <w:rPr>
                <w:rFonts w:ascii="Calibri" w:eastAsia="Calibri" w:hAnsi="Calibri" w:cs="Calibri"/>
                <w:color w:val="000000"/>
              </w:rPr>
              <w:t>p</w:t>
            </w:r>
            <w:r w:rsidR="00C711F9" w:rsidRPr="00C711F9">
              <w:rPr>
                <w:rFonts w:ascii="Calibri" w:eastAsia="Calibri" w:hAnsi="Calibri" w:cs="Calibri"/>
                <w:color w:val="000000"/>
              </w:rPr>
              <w:t xml:space="preserve">ercentile shall exceed that of the state. </w:t>
            </w:r>
          </w:p>
        </w:tc>
        <w:tc>
          <w:tcPr>
            <w:tcW w:w="1170" w:type="dxa"/>
            <w:tcMar>
              <w:top w:w="0" w:type="dxa"/>
              <w:left w:w="45" w:type="dxa"/>
              <w:bottom w:w="0" w:type="dxa"/>
              <w:right w:w="45" w:type="dxa"/>
            </w:tcMar>
            <w:vAlign w:val="center"/>
          </w:tcPr>
          <w:p w14:paraId="56EE48EE" w14:textId="77777777" w:rsidR="00C711F9" w:rsidRDefault="00C711F9" w:rsidP="002D431B">
            <w:pPr>
              <w:rPr>
                <w:rFonts w:ascii="Calibri" w:eastAsia="Calibri" w:hAnsi="Calibri" w:cs="Calibri"/>
                <w:color w:val="000000"/>
                <w:sz w:val="22"/>
                <w:szCs w:val="22"/>
              </w:rPr>
            </w:pPr>
          </w:p>
        </w:tc>
        <w:tc>
          <w:tcPr>
            <w:tcW w:w="1080" w:type="dxa"/>
            <w:tcMar>
              <w:top w:w="0" w:type="dxa"/>
              <w:left w:w="45" w:type="dxa"/>
              <w:bottom w:w="0" w:type="dxa"/>
              <w:right w:w="45" w:type="dxa"/>
            </w:tcMar>
            <w:vAlign w:val="center"/>
          </w:tcPr>
          <w:p w14:paraId="2908EB2C" w14:textId="77777777" w:rsidR="00C711F9" w:rsidRDefault="00C711F9" w:rsidP="002D431B">
            <w:pPr>
              <w:rPr>
                <w:sz w:val="20"/>
                <w:szCs w:val="20"/>
              </w:rPr>
            </w:pPr>
          </w:p>
        </w:tc>
        <w:tc>
          <w:tcPr>
            <w:tcW w:w="1170" w:type="dxa"/>
            <w:tcMar>
              <w:top w:w="0" w:type="dxa"/>
              <w:left w:w="45" w:type="dxa"/>
              <w:bottom w:w="0" w:type="dxa"/>
              <w:right w:w="45" w:type="dxa"/>
            </w:tcMar>
            <w:vAlign w:val="center"/>
          </w:tcPr>
          <w:p w14:paraId="121FD38A" w14:textId="77777777" w:rsidR="00C711F9" w:rsidRDefault="00C711F9" w:rsidP="002D431B">
            <w:pPr>
              <w:rPr>
                <w:sz w:val="20"/>
                <w:szCs w:val="20"/>
              </w:rPr>
            </w:pPr>
          </w:p>
        </w:tc>
        <w:tc>
          <w:tcPr>
            <w:tcW w:w="1350" w:type="dxa"/>
            <w:shd w:val="clear" w:color="auto" w:fill="auto"/>
            <w:tcMar>
              <w:top w:w="0" w:type="dxa"/>
              <w:left w:w="45" w:type="dxa"/>
              <w:bottom w:w="0" w:type="dxa"/>
              <w:right w:w="45" w:type="dxa"/>
            </w:tcMar>
            <w:vAlign w:val="center"/>
          </w:tcPr>
          <w:p w14:paraId="1FE2DD96" w14:textId="77777777" w:rsidR="00C711F9" w:rsidRDefault="00C711F9" w:rsidP="002D431B">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27357532" w14:textId="77777777" w:rsidR="00C711F9" w:rsidRDefault="00C711F9" w:rsidP="002D431B">
            <w:pPr>
              <w:jc w:val="center"/>
              <w:rPr>
                <w:rFonts w:ascii="Calibri" w:eastAsia="Calibri" w:hAnsi="Calibri" w:cs="Calibri"/>
              </w:rPr>
            </w:pPr>
          </w:p>
        </w:tc>
      </w:tr>
      <w:tr w:rsidR="00C711F9" w14:paraId="4E6886F5" w14:textId="77777777" w:rsidTr="13AD541A">
        <w:trPr>
          <w:trHeight w:val="300"/>
        </w:trPr>
        <w:tc>
          <w:tcPr>
            <w:tcW w:w="1604" w:type="dxa"/>
            <w:vMerge w:val="restart"/>
            <w:shd w:val="clear" w:color="auto" w:fill="FCE5CD"/>
            <w:tcMar>
              <w:top w:w="0" w:type="dxa"/>
              <w:left w:w="45" w:type="dxa"/>
              <w:bottom w:w="0" w:type="dxa"/>
              <w:right w:w="45" w:type="dxa"/>
            </w:tcMar>
            <w:vAlign w:val="center"/>
          </w:tcPr>
          <w:p w14:paraId="49E29335" w14:textId="518211E8" w:rsidR="00C711F9" w:rsidRPr="00C711F9" w:rsidRDefault="13AD541A" w:rsidP="13AD541A">
            <w:pPr>
              <w:jc w:val="center"/>
              <w:rPr>
                <w:rFonts w:ascii="Calibri" w:eastAsia="Calibri" w:hAnsi="Calibri" w:cs="Calibri"/>
                <w:color w:val="000000" w:themeColor="text1"/>
              </w:rPr>
            </w:pPr>
            <w:r w:rsidRPr="13AD541A">
              <w:rPr>
                <w:rFonts w:ascii="Calibri" w:eastAsia="Calibri" w:hAnsi="Calibri" w:cs="Calibri"/>
                <w:b/>
                <w:bCs/>
                <w:color w:val="000000" w:themeColor="text1"/>
              </w:rPr>
              <w:t>NWEA – ELA (or other internal benchmark assessments)</w:t>
            </w:r>
          </w:p>
        </w:tc>
        <w:tc>
          <w:tcPr>
            <w:tcW w:w="3240" w:type="dxa"/>
            <w:shd w:val="clear" w:color="auto" w:fill="FCE5CD"/>
            <w:tcMar>
              <w:top w:w="0" w:type="dxa"/>
              <w:left w:w="45" w:type="dxa"/>
              <w:bottom w:w="0" w:type="dxa"/>
              <w:right w:w="45" w:type="dxa"/>
            </w:tcMar>
            <w:vAlign w:val="center"/>
          </w:tcPr>
          <w:p w14:paraId="221C174A" w14:textId="5FB23C3B" w:rsidR="00C711F9" w:rsidRPr="00C711F9"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XX% of students shall meet or exceed yearly growth targets</w:t>
            </w:r>
          </w:p>
        </w:tc>
        <w:tc>
          <w:tcPr>
            <w:tcW w:w="1170" w:type="dxa"/>
            <w:shd w:val="clear" w:color="auto" w:fill="auto"/>
            <w:tcMar>
              <w:top w:w="0" w:type="dxa"/>
              <w:left w:w="45" w:type="dxa"/>
              <w:bottom w:w="0" w:type="dxa"/>
              <w:right w:w="45" w:type="dxa"/>
            </w:tcMar>
            <w:vAlign w:val="center"/>
          </w:tcPr>
          <w:p w14:paraId="07F023C8" w14:textId="77777777" w:rsidR="00C711F9" w:rsidRDefault="00C711F9" w:rsidP="002D431B">
            <w:pPr>
              <w:jc w:val="center"/>
              <w:rPr>
                <w:rFonts w:ascii="Calibri" w:eastAsia="Calibri" w:hAnsi="Calibri" w:cs="Calibri"/>
              </w:rPr>
            </w:pPr>
          </w:p>
        </w:tc>
        <w:tc>
          <w:tcPr>
            <w:tcW w:w="1080" w:type="dxa"/>
            <w:shd w:val="clear" w:color="auto" w:fill="auto"/>
            <w:tcMar>
              <w:top w:w="0" w:type="dxa"/>
              <w:left w:w="45" w:type="dxa"/>
              <w:bottom w:w="0" w:type="dxa"/>
              <w:right w:w="45" w:type="dxa"/>
            </w:tcMar>
            <w:vAlign w:val="center"/>
          </w:tcPr>
          <w:p w14:paraId="4BDB5498" w14:textId="77777777" w:rsidR="00C711F9" w:rsidRDefault="00C711F9" w:rsidP="002D431B">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2916C19D" w14:textId="77777777" w:rsidR="00C711F9" w:rsidRDefault="00C711F9" w:rsidP="002D431B">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74869460" w14:textId="77777777" w:rsidR="00C711F9" w:rsidRDefault="00C711F9" w:rsidP="002D431B">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187F57B8" w14:textId="77777777" w:rsidR="00C711F9" w:rsidRDefault="00C711F9" w:rsidP="002D431B">
            <w:pPr>
              <w:jc w:val="center"/>
              <w:rPr>
                <w:rFonts w:ascii="Calibri" w:eastAsia="Calibri" w:hAnsi="Calibri" w:cs="Calibri"/>
              </w:rPr>
            </w:pPr>
          </w:p>
        </w:tc>
      </w:tr>
      <w:tr w:rsidR="00C711F9" w14:paraId="3AFC48F6" w14:textId="77777777" w:rsidTr="13AD541A">
        <w:trPr>
          <w:trHeight w:val="300"/>
        </w:trPr>
        <w:tc>
          <w:tcPr>
            <w:tcW w:w="1604" w:type="dxa"/>
            <w:vMerge/>
            <w:tcMar>
              <w:top w:w="0" w:type="dxa"/>
              <w:left w:w="45" w:type="dxa"/>
              <w:bottom w:w="0" w:type="dxa"/>
              <w:right w:w="45" w:type="dxa"/>
            </w:tcMar>
            <w:vAlign w:val="center"/>
          </w:tcPr>
          <w:p w14:paraId="54738AF4" w14:textId="77777777" w:rsidR="00C711F9" w:rsidRPr="00C711F9" w:rsidRDefault="00C711F9" w:rsidP="002D431B">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FCE5CD"/>
            <w:tcMar>
              <w:top w:w="0" w:type="dxa"/>
              <w:left w:w="45" w:type="dxa"/>
              <w:bottom w:w="0" w:type="dxa"/>
              <w:right w:w="45" w:type="dxa"/>
            </w:tcMar>
            <w:vAlign w:val="center"/>
          </w:tcPr>
          <w:p w14:paraId="0C8DA2C5" w14:textId="1586DAEF" w:rsidR="00C711F9" w:rsidRPr="00C711F9"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Average student percentile ranking shall be XX% or higher</w:t>
            </w:r>
          </w:p>
        </w:tc>
        <w:tc>
          <w:tcPr>
            <w:tcW w:w="1170" w:type="dxa"/>
            <w:shd w:val="clear" w:color="auto" w:fill="auto"/>
            <w:tcMar>
              <w:top w:w="0" w:type="dxa"/>
              <w:left w:w="45" w:type="dxa"/>
              <w:bottom w:w="0" w:type="dxa"/>
              <w:right w:w="45" w:type="dxa"/>
            </w:tcMar>
            <w:vAlign w:val="center"/>
          </w:tcPr>
          <w:p w14:paraId="46ABBD8F" w14:textId="77777777" w:rsidR="00C711F9" w:rsidRDefault="00C711F9" w:rsidP="002D431B">
            <w:pPr>
              <w:jc w:val="center"/>
              <w:rPr>
                <w:rFonts w:ascii="Calibri" w:eastAsia="Calibri" w:hAnsi="Calibri" w:cs="Calibri"/>
                <w:sz w:val="22"/>
                <w:szCs w:val="22"/>
              </w:rPr>
            </w:pPr>
          </w:p>
        </w:tc>
        <w:tc>
          <w:tcPr>
            <w:tcW w:w="1080" w:type="dxa"/>
            <w:shd w:val="clear" w:color="auto" w:fill="auto"/>
            <w:tcMar>
              <w:top w:w="0" w:type="dxa"/>
              <w:left w:w="45" w:type="dxa"/>
              <w:bottom w:w="0" w:type="dxa"/>
              <w:right w:w="45" w:type="dxa"/>
            </w:tcMar>
            <w:vAlign w:val="center"/>
          </w:tcPr>
          <w:p w14:paraId="06BBA33E" w14:textId="77777777" w:rsidR="00C711F9" w:rsidRDefault="00C711F9" w:rsidP="002D431B">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464FCBC1" w14:textId="77777777" w:rsidR="00C711F9" w:rsidRDefault="00C711F9" w:rsidP="002D431B">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5C8C6B09" w14:textId="77777777" w:rsidR="00C711F9" w:rsidRDefault="00C711F9" w:rsidP="002D431B">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3382A365" w14:textId="77777777" w:rsidR="00C711F9" w:rsidRDefault="00C711F9" w:rsidP="002D431B">
            <w:pPr>
              <w:jc w:val="center"/>
              <w:rPr>
                <w:rFonts w:ascii="Calibri" w:eastAsia="Calibri" w:hAnsi="Calibri" w:cs="Calibri"/>
              </w:rPr>
            </w:pPr>
          </w:p>
        </w:tc>
      </w:tr>
      <w:tr w:rsidR="00C711F9" w14:paraId="49091C51" w14:textId="77777777" w:rsidTr="13AD541A">
        <w:trPr>
          <w:trHeight w:val="300"/>
        </w:trPr>
        <w:tc>
          <w:tcPr>
            <w:tcW w:w="1604" w:type="dxa"/>
            <w:vMerge w:val="restart"/>
            <w:shd w:val="clear" w:color="auto" w:fill="EAD1DC"/>
            <w:tcMar>
              <w:top w:w="0" w:type="dxa"/>
              <w:left w:w="45" w:type="dxa"/>
              <w:bottom w:w="0" w:type="dxa"/>
              <w:right w:w="45" w:type="dxa"/>
            </w:tcMar>
            <w:vAlign w:val="center"/>
          </w:tcPr>
          <w:p w14:paraId="078F74E8" w14:textId="77777777" w:rsidR="00850A48" w:rsidRDefault="00850A48" w:rsidP="13AD541A">
            <w:pPr>
              <w:jc w:val="center"/>
              <w:rPr>
                <w:rFonts w:ascii="Calibri" w:eastAsia="Calibri" w:hAnsi="Calibri" w:cs="Calibri"/>
                <w:b/>
                <w:bCs/>
                <w:color w:val="000000" w:themeColor="text1"/>
              </w:rPr>
            </w:pPr>
          </w:p>
          <w:p w14:paraId="4014E2C2" w14:textId="275D9E06" w:rsidR="00C711F9" w:rsidRPr="00850A48" w:rsidRDefault="13AD541A" w:rsidP="00850A48">
            <w:pPr>
              <w:jc w:val="center"/>
              <w:rPr>
                <w:rFonts w:ascii="Calibri" w:eastAsia="Calibri" w:hAnsi="Calibri" w:cs="Calibri"/>
                <w:b/>
                <w:bCs/>
                <w:color w:val="000000" w:themeColor="text1"/>
              </w:rPr>
            </w:pPr>
            <w:r w:rsidRPr="13AD541A">
              <w:rPr>
                <w:rFonts w:ascii="Calibri" w:eastAsia="Calibri" w:hAnsi="Calibri" w:cs="Calibri"/>
                <w:b/>
                <w:bCs/>
                <w:color w:val="000000" w:themeColor="text1"/>
              </w:rPr>
              <w:lastRenderedPageBreak/>
              <w:t>NWEA – Math (or other internal benchmark assessments)</w:t>
            </w:r>
          </w:p>
        </w:tc>
        <w:tc>
          <w:tcPr>
            <w:tcW w:w="3240" w:type="dxa"/>
            <w:shd w:val="clear" w:color="auto" w:fill="EAD1DC"/>
            <w:tcMar>
              <w:top w:w="0" w:type="dxa"/>
              <w:left w:w="45" w:type="dxa"/>
              <w:bottom w:w="0" w:type="dxa"/>
              <w:right w:w="45" w:type="dxa"/>
            </w:tcMar>
            <w:vAlign w:val="center"/>
          </w:tcPr>
          <w:p w14:paraId="364F8803" w14:textId="77777777" w:rsidR="00850A48" w:rsidRDefault="00850A48" w:rsidP="13AD541A">
            <w:pPr>
              <w:rPr>
                <w:rFonts w:ascii="Calibri" w:eastAsia="Calibri" w:hAnsi="Calibri" w:cs="Calibri"/>
                <w:color w:val="000000" w:themeColor="text1"/>
              </w:rPr>
            </w:pPr>
          </w:p>
          <w:p w14:paraId="6C329299" w14:textId="62496FB6" w:rsidR="00C711F9" w:rsidRPr="00C711F9"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lastRenderedPageBreak/>
              <w:t>XX% of students shall meet or exceed yearly growth targets</w:t>
            </w:r>
          </w:p>
        </w:tc>
        <w:tc>
          <w:tcPr>
            <w:tcW w:w="1170" w:type="dxa"/>
            <w:shd w:val="clear" w:color="auto" w:fill="auto"/>
            <w:tcMar>
              <w:top w:w="0" w:type="dxa"/>
              <w:left w:w="45" w:type="dxa"/>
              <w:bottom w:w="0" w:type="dxa"/>
              <w:right w:w="45" w:type="dxa"/>
            </w:tcMar>
            <w:vAlign w:val="center"/>
          </w:tcPr>
          <w:p w14:paraId="5C71F136" w14:textId="77777777" w:rsidR="00C711F9" w:rsidRDefault="00C711F9" w:rsidP="002D431B">
            <w:pPr>
              <w:jc w:val="center"/>
              <w:rPr>
                <w:rFonts w:ascii="Calibri" w:eastAsia="Calibri" w:hAnsi="Calibri" w:cs="Calibri"/>
              </w:rPr>
            </w:pPr>
          </w:p>
        </w:tc>
        <w:tc>
          <w:tcPr>
            <w:tcW w:w="1080" w:type="dxa"/>
            <w:shd w:val="clear" w:color="auto" w:fill="auto"/>
            <w:tcMar>
              <w:top w:w="0" w:type="dxa"/>
              <w:left w:w="45" w:type="dxa"/>
              <w:bottom w:w="0" w:type="dxa"/>
              <w:right w:w="45" w:type="dxa"/>
            </w:tcMar>
            <w:vAlign w:val="center"/>
          </w:tcPr>
          <w:p w14:paraId="62199465" w14:textId="77777777" w:rsidR="00C711F9" w:rsidRDefault="00C711F9" w:rsidP="002D431B">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0DA123B1" w14:textId="77777777" w:rsidR="00C711F9" w:rsidRDefault="00C711F9" w:rsidP="002D431B">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4C4CEA3D" w14:textId="77777777" w:rsidR="00C711F9" w:rsidRDefault="00C711F9" w:rsidP="002D431B">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50895670" w14:textId="77777777" w:rsidR="00C711F9" w:rsidRDefault="00C711F9" w:rsidP="002D431B">
            <w:pPr>
              <w:jc w:val="center"/>
              <w:rPr>
                <w:rFonts w:ascii="Calibri" w:eastAsia="Calibri" w:hAnsi="Calibri" w:cs="Calibri"/>
              </w:rPr>
            </w:pPr>
          </w:p>
        </w:tc>
      </w:tr>
      <w:tr w:rsidR="00C711F9" w14:paraId="2EC52162" w14:textId="77777777" w:rsidTr="13AD541A">
        <w:trPr>
          <w:trHeight w:val="300"/>
        </w:trPr>
        <w:tc>
          <w:tcPr>
            <w:tcW w:w="1604" w:type="dxa"/>
            <w:vMerge/>
            <w:tcMar>
              <w:top w:w="0" w:type="dxa"/>
              <w:left w:w="45" w:type="dxa"/>
              <w:bottom w:w="0" w:type="dxa"/>
              <w:right w:w="45" w:type="dxa"/>
            </w:tcMar>
            <w:vAlign w:val="center"/>
          </w:tcPr>
          <w:p w14:paraId="38C1F859" w14:textId="77777777" w:rsidR="00C711F9" w:rsidRPr="00C711F9" w:rsidRDefault="00C711F9" w:rsidP="002D431B">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14A3CB6A" w14:textId="1AC59793" w:rsidR="00C711F9" w:rsidRPr="00C711F9" w:rsidRDefault="13AD541A" w:rsidP="13AD541A">
            <w:pPr>
              <w:rPr>
                <w:rFonts w:ascii="Calibri" w:eastAsia="Calibri" w:hAnsi="Calibri" w:cs="Calibri"/>
                <w:color w:val="000000" w:themeColor="text1"/>
              </w:rPr>
            </w:pPr>
            <w:r w:rsidRPr="13AD541A">
              <w:rPr>
                <w:rFonts w:ascii="Calibri" w:eastAsia="Calibri" w:hAnsi="Calibri" w:cs="Calibri"/>
                <w:color w:val="000000" w:themeColor="text1"/>
              </w:rPr>
              <w:t>Average student percentile ranking shall be XX% or higher</w:t>
            </w:r>
          </w:p>
        </w:tc>
        <w:tc>
          <w:tcPr>
            <w:tcW w:w="1170" w:type="dxa"/>
            <w:shd w:val="clear" w:color="auto" w:fill="auto"/>
            <w:tcMar>
              <w:top w:w="0" w:type="dxa"/>
              <w:left w:w="45" w:type="dxa"/>
              <w:bottom w:w="0" w:type="dxa"/>
              <w:right w:w="45" w:type="dxa"/>
            </w:tcMar>
            <w:vAlign w:val="center"/>
          </w:tcPr>
          <w:p w14:paraId="0C8FE7CE" w14:textId="77777777" w:rsidR="00C711F9" w:rsidRDefault="00C711F9" w:rsidP="002D431B">
            <w:pPr>
              <w:jc w:val="center"/>
              <w:rPr>
                <w:rFonts w:ascii="Calibri" w:eastAsia="Calibri" w:hAnsi="Calibri" w:cs="Calibri"/>
              </w:rPr>
            </w:pPr>
          </w:p>
        </w:tc>
        <w:tc>
          <w:tcPr>
            <w:tcW w:w="1080" w:type="dxa"/>
            <w:shd w:val="clear" w:color="auto" w:fill="auto"/>
            <w:tcMar>
              <w:top w:w="0" w:type="dxa"/>
              <w:left w:w="45" w:type="dxa"/>
              <w:bottom w:w="0" w:type="dxa"/>
              <w:right w:w="45" w:type="dxa"/>
            </w:tcMar>
            <w:vAlign w:val="center"/>
          </w:tcPr>
          <w:p w14:paraId="41004F19" w14:textId="77777777" w:rsidR="00C711F9" w:rsidRDefault="00C711F9" w:rsidP="002D431B">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67C0C651" w14:textId="77777777" w:rsidR="00C711F9" w:rsidRDefault="00C711F9" w:rsidP="002D431B">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308D56CC" w14:textId="77777777" w:rsidR="00C711F9" w:rsidRDefault="00C711F9" w:rsidP="002D431B">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797E50C6" w14:textId="77777777" w:rsidR="00C711F9" w:rsidRDefault="00C711F9" w:rsidP="002D431B">
            <w:pPr>
              <w:jc w:val="center"/>
              <w:rPr>
                <w:rFonts w:ascii="Calibri" w:eastAsia="Calibri" w:hAnsi="Calibri" w:cs="Calibri"/>
              </w:rPr>
            </w:pPr>
          </w:p>
        </w:tc>
      </w:tr>
    </w:tbl>
    <w:tbl>
      <w:tblPr>
        <w:tblStyle w:val="a8"/>
        <w:tblpPr w:leftFromText="180" w:rightFromText="180" w:vertAnchor="text" w:horzAnchor="margin" w:tblpY="-8158"/>
        <w:tblW w:w="14287"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Look w:val="0000" w:firstRow="0" w:lastRow="0" w:firstColumn="0" w:lastColumn="0" w:noHBand="0" w:noVBand="0"/>
      </w:tblPr>
      <w:tblGrid>
        <w:gridCol w:w="1597"/>
        <w:gridCol w:w="3240"/>
        <w:gridCol w:w="1170"/>
        <w:gridCol w:w="1080"/>
        <w:gridCol w:w="1170"/>
        <w:gridCol w:w="1350"/>
        <w:gridCol w:w="4680"/>
      </w:tblGrid>
      <w:tr w:rsidR="003C041E" w14:paraId="6E20648E" w14:textId="77777777" w:rsidTr="13AD541A">
        <w:trPr>
          <w:trHeight w:val="669"/>
        </w:trPr>
        <w:tc>
          <w:tcPr>
            <w:tcW w:w="14287" w:type="dxa"/>
            <w:gridSpan w:val="7"/>
            <w:shd w:val="clear" w:color="auto" w:fill="auto"/>
            <w:vAlign w:val="center"/>
          </w:tcPr>
          <w:p w14:paraId="7B04FA47" w14:textId="77777777" w:rsidR="003C041E" w:rsidRDefault="003C041E" w:rsidP="003C041E">
            <w:pPr>
              <w:rPr>
                <w:rFonts w:ascii="Calibri" w:eastAsia="Calibri" w:hAnsi="Calibri" w:cs="Calibri"/>
                <w:b/>
                <w:sz w:val="28"/>
                <w:szCs w:val="28"/>
                <w:u w:val="single"/>
              </w:rPr>
            </w:pPr>
          </w:p>
          <w:p w14:paraId="568C698B" w14:textId="77777777" w:rsidR="003C041E" w:rsidRDefault="003C041E" w:rsidP="003C041E">
            <w:pPr>
              <w:rPr>
                <w:rFonts w:ascii="Calibri" w:eastAsia="Calibri" w:hAnsi="Calibri" w:cs="Calibri"/>
                <w:b/>
                <w:sz w:val="28"/>
                <w:szCs w:val="28"/>
                <w:u w:val="single"/>
              </w:rPr>
            </w:pPr>
          </w:p>
          <w:p w14:paraId="29E05A4E" w14:textId="77777777" w:rsidR="00850A48" w:rsidRDefault="00850A48" w:rsidP="003C041E">
            <w:pPr>
              <w:rPr>
                <w:rFonts w:ascii="Calibri" w:eastAsia="Calibri" w:hAnsi="Calibri" w:cs="Calibri"/>
                <w:b/>
                <w:sz w:val="28"/>
                <w:szCs w:val="28"/>
                <w:u w:val="single"/>
              </w:rPr>
            </w:pPr>
          </w:p>
          <w:p w14:paraId="73F96233" w14:textId="6472F9A7" w:rsidR="003C041E" w:rsidRPr="00C711F9" w:rsidRDefault="003C041E" w:rsidP="003C041E">
            <w:pPr>
              <w:rPr>
                <w:rFonts w:ascii="Calibri" w:eastAsia="Calibri" w:hAnsi="Calibri" w:cs="Calibri"/>
                <w:b/>
              </w:rPr>
            </w:pPr>
            <w:r w:rsidRPr="00C711F9">
              <w:rPr>
                <w:rFonts w:ascii="Calibri" w:eastAsia="Calibri" w:hAnsi="Calibri" w:cs="Calibri"/>
                <w:b/>
                <w:sz w:val="28"/>
                <w:szCs w:val="28"/>
                <w:u w:val="single"/>
              </w:rPr>
              <w:t>Part 3: Other Metrics</w:t>
            </w:r>
          </w:p>
        </w:tc>
      </w:tr>
      <w:tr w:rsidR="003C041E" w14:paraId="2661E845" w14:textId="77777777" w:rsidTr="13AD541A">
        <w:trPr>
          <w:trHeight w:val="300"/>
        </w:trPr>
        <w:tc>
          <w:tcPr>
            <w:tcW w:w="1597" w:type="dxa"/>
            <w:shd w:val="clear" w:color="auto" w:fill="auto"/>
            <w:vAlign w:val="center"/>
          </w:tcPr>
          <w:p w14:paraId="7F05A2C7" w14:textId="77777777" w:rsidR="003C041E" w:rsidRPr="00C711F9" w:rsidRDefault="003C041E" w:rsidP="003C041E">
            <w:pPr>
              <w:jc w:val="center"/>
              <w:rPr>
                <w:rFonts w:ascii="Calibri" w:eastAsia="Calibri" w:hAnsi="Calibri" w:cs="Calibri"/>
                <w:b/>
                <w:sz w:val="28"/>
                <w:szCs w:val="28"/>
              </w:rPr>
            </w:pPr>
            <w:r w:rsidRPr="00C711F9">
              <w:rPr>
                <w:rFonts w:ascii="Calibri" w:eastAsia="Calibri" w:hAnsi="Calibri" w:cs="Calibri"/>
                <w:b/>
                <w:sz w:val="28"/>
                <w:szCs w:val="28"/>
              </w:rPr>
              <w:t>Area</w:t>
            </w:r>
          </w:p>
        </w:tc>
        <w:tc>
          <w:tcPr>
            <w:tcW w:w="3240" w:type="dxa"/>
            <w:shd w:val="clear" w:color="auto" w:fill="EAD1DC"/>
            <w:tcMar>
              <w:top w:w="0" w:type="dxa"/>
              <w:left w:w="45" w:type="dxa"/>
              <w:bottom w:w="0" w:type="dxa"/>
              <w:right w:w="45" w:type="dxa"/>
            </w:tcMar>
            <w:vAlign w:val="center"/>
          </w:tcPr>
          <w:p w14:paraId="23919FEF" w14:textId="77777777" w:rsidR="003C041E" w:rsidRPr="00C711F9" w:rsidRDefault="003C041E" w:rsidP="003C041E">
            <w:pPr>
              <w:jc w:val="center"/>
              <w:rPr>
                <w:rFonts w:ascii="Calibri" w:eastAsia="Calibri" w:hAnsi="Calibri" w:cs="Calibri"/>
                <w:b/>
                <w:color w:val="000000"/>
                <w:sz w:val="22"/>
                <w:szCs w:val="22"/>
              </w:rPr>
            </w:pPr>
            <w:r w:rsidRPr="00C711F9">
              <w:rPr>
                <w:rFonts w:ascii="Calibri" w:eastAsia="Calibri" w:hAnsi="Calibri" w:cs="Calibri"/>
                <w:b/>
                <w:color w:val="000000"/>
                <w:sz w:val="22"/>
                <w:szCs w:val="22"/>
              </w:rPr>
              <w:t>Criteria</w:t>
            </w:r>
          </w:p>
        </w:tc>
        <w:tc>
          <w:tcPr>
            <w:tcW w:w="1170" w:type="dxa"/>
            <w:shd w:val="clear" w:color="auto" w:fill="auto"/>
            <w:tcMar>
              <w:top w:w="0" w:type="dxa"/>
              <w:left w:w="45" w:type="dxa"/>
              <w:bottom w:w="0" w:type="dxa"/>
              <w:right w:w="45" w:type="dxa"/>
            </w:tcMar>
            <w:vAlign w:val="center"/>
          </w:tcPr>
          <w:p w14:paraId="56198A1A" w14:textId="77777777" w:rsidR="003C041E" w:rsidRPr="00C711F9" w:rsidRDefault="003C041E" w:rsidP="003C041E">
            <w:pPr>
              <w:rPr>
                <w:rFonts w:ascii="Calibri" w:eastAsia="Calibri" w:hAnsi="Calibri" w:cs="Calibri"/>
                <w:b/>
                <w:color w:val="000000"/>
                <w:sz w:val="22"/>
                <w:szCs w:val="22"/>
              </w:rPr>
            </w:pPr>
            <w:r w:rsidRPr="00C711F9">
              <w:rPr>
                <w:rFonts w:ascii="Calibri" w:eastAsia="Calibri" w:hAnsi="Calibri" w:cs="Calibri"/>
                <w:b/>
                <w:color w:val="000000"/>
                <w:sz w:val="22"/>
                <w:szCs w:val="22"/>
              </w:rPr>
              <w:t>Baseline Prior to CMO</w:t>
            </w:r>
          </w:p>
        </w:tc>
        <w:tc>
          <w:tcPr>
            <w:tcW w:w="1080" w:type="dxa"/>
            <w:shd w:val="clear" w:color="auto" w:fill="auto"/>
            <w:tcMar>
              <w:top w:w="0" w:type="dxa"/>
              <w:left w:w="45" w:type="dxa"/>
              <w:bottom w:w="0" w:type="dxa"/>
              <w:right w:w="45" w:type="dxa"/>
            </w:tcMar>
            <w:vAlign w:val="center"/>
          </w:tcPr>
          <w:p w14:paraId="759A125A" w14:textId="77777777" w:rsidR="003C041E" w:rsidRPr="00C711F9" w:rsidRDefault="003C041E" w:rsidP="003C041E">
            <w:pPr>
              <w:jc w:val="center"/>
              <w:rPr>
                <w:rFonts w:ascii="Calibri" w:eastAsia="Calibri" w:hAnsi="Calibri" w:cs="Calibri"/>
                <w:b/>
              </w:rPr>
            </w:pPr>
            <w:r w:rsidRPr="00C711F9">
              <w:rPr>
                <w:rFonts w:ascii="Calibri" w:eastAsia="Calibri" w:hAnsi="Calibri" w:cs="Calibri"/>
                <w:b/>
              </w:rPr>
              <w:t>Target</w:t>
            </w:r>
          </w:p>
        </w:tc>
        <w:tc>
          <w:tcPr>
            <w:tcW w:w="1170" w:type="dxa"/>
            <w:shd w:val="clear" w:color="auto" w:fill="auto"/>
            <w:tcMar>
              <w:top w:w="0" w:type="dxa"/>
              <w:left w:w="45" w:type="dxa"/>
              <w:bottom w:w="0" w:type="dxa"/>
              <w:right w:w="45" w:type="dxa"/>
            </w:tcMar>
            <w:vAlign w:val="center"/>
          </w:tcPr>
          <w:p w14:paraId="136A7E7B" w14:textId="77777777" w:rsidR="003C041E" w:rsidRPr="00C711F9" w:rsidRDefault="003C041E" w:rsidP="003C041E">
            <w:pPr>
              <w:jc w:val="center"/>
              <w:rPr>
                <w:rFonts w:ascii="Calibri" w:eastAsia="Calibri" w:hAnsi="Calibri" w:cs="Calibri"/>
                <w:b/>
              </w:rPr>
            </w:pPr>
            <w:r w:rsidRPr="00C711F9">
              <w:rPr>
                <w:rFonts w:ascii="Calibri" w:eastAsia="Calibri" w:hAnsi="Calibri" w:cs="Calibri"/>
                <w:b/>
              </w:rPr>
              <w:t>Actual</w:t>
            </w:r>
          </w:p>
        </w:tc>
        <w:tc>
          <w:tcPr>
            <w:tcW w:w="1350" w:type="dxa"/>
            <w:shd w:val="clear" w:color="auto" w:fill="B7E1CD"/>
            <w:tcMar>
              <w:top w:w="0" w:type="dxa"/>
              <w:left w:w="45" w:type="dxa"/>
              <w:bottom w:w="0" w:type="dxa"/>
              <w:right w:w="45" w:type="dxa"/>
            </w:tcMar>
            <w:vAlign w:val="center"/>
          </w:tcPr>
          <w:p w14:paraId="23E6EF91" w14:textId="77777777" w:rsidR="003C041E" w:rsidRPr="00C711F9" w:rsidRDefault="003C041E" w:rsidP="003C041E">
            <w:pPr>
              <w:jc w:val="center"/>
              <w:rPr>
                <w:rFonts w:ascii="Calibri" w:eastAsia="Calibri" w:hAnsi="Calibri" w:cs="Calibri"/>
                <w:b/>
              </w:rPr>
            </w:pPr>
            <w:r w:rsidRPr="00C711F9">
              <w:rPr>
                <w:rFonts w:ascii="Calibri" w:eastAsia="Calibri" w:hAnsi="Calibri" w:cs="Calibri"/>
                <w:b/>
              </w:rPr>
              <w:t>Criteria Met?</w:t>
            </w:r>
          </w:p>
        </w:tc>
        <w:tc>
          <w:tcPr>
            <w:tcW w:w="4680" w:type="dxa"/>
            <w:tcMar>
              <w:top w:w="0" w:type="dxa"/>
              <w:left w:w="45" w:type="dxa"/>
              <w:bottom w:w="0" w:type="dxa"/>
              <w:right w:w="45" w:type="dxa"/>
            </w:tcMar>
          </w:tcPr>
          <w:p w14:paraId="4C2ADC63" w14:textId="77777777" w:rsidR="003C041E" w:rsidRPr="00C711F9" w:rsidRDefault="003C041E" w:rsidP="003C041E">
            <w:pPr>
              <w:jc w:val="center"/>
              <w:rPr>
                <w:rFonts w:ascii="Calibri" w:eastAsia="Calibri" w:hAnsi="Calibri" w:cs="Calibri"/>
                <w:b/>
              </w:rPr>
            </w:pPr>
            <w:r w:rsidRPr="00C711F9">
              <w:rPr>
                <w:rFonts w:ascii="Calibri" w:eastAsia="Calibri" w:hAnsi="Calibri" w:cs="Calibri"/>
                <w:b/>
              </w:rPr>
              <w:t>Commentary</w:t>
            </w:r>
          </w:p>
        </w:tc>
      </w:tr>
      <w:tr w:rsidR="003C041E" w14:paraId="0064DA14" w14:textId="77777777" w:rsidTr="13AD541A">
        <w:trPr>
          <w:trHeight w:val="300"/>
        </w:trPr>
        <w:tc>
          <w:tcPr>
            <w:tcW w:w="1597" w:type="dxa"/>
            <w:vMerge w:val="restart"/>
            <w:shd w:val="clear" w:color="auto" w:fill="DEEAF6"/>
            <w:vAlign w:val="center"/>
          </w:tcPr>
          <w:p w14:paraId="36DCE14C" w14:textId="77777777" w:rsidR="003C041E" w:rsidRDefault="003C041E" w:rsidP="003C041E">
            <w:pPr>
              <w:jc w:val="center"/>
              <w:rPr>
                <w:rFonts w:ascii="Calibri" w:eastAsia="Calibri" w:hAnsi="Calibri" w:cs="Calibri"/>
                <w:color w:val="000000"/>
                <w:sz w:val="22"/>
                <w:szCs w:val="22"/>
              </w:rPr>
            </w:pPr>
            <w:r>
              <w:rPr>
                <w:rFonts w:ascii="Calibri" w:eastAsia="Calibri" w:hAnsi="Calibri" w:cs="Calibri"/>
                <w:b/>
                <w:color w:val="000000"/>
                <w:sz w:val="22"/>
                <w:szCs w:val="22"/>
              </w:rPr>
              <w:t>Financial - Short Term</w:t>
            </w:r>
          </w:p>
        </w:tc>
        <w:tc>
          <w:tcPr>
            <w:tcW w:w="3240" w:type="dxa"/>
            <w:shd w:val="clear" w:color="auto" w:fill="EAD1DC"/>
            <w:tcMar>
              <w:top w:w="0" w:type="dxa"/>
              <w:left w:w="45" w:type="dxa"/>
              <w:bottom w:w="0" w:type="dxa"/>
              <w:right w:w="45" w:type="dxa"/>
            </w:tcMar>
            <w:vAlign w:val="center"/>
          </w:tcPr>
          <w:p w14:paraId="2B1180DD" w14:textId="77777777" w:rsidR="003C041E" w:rsidRPr="003C041E" w:rsidRDefault="003C041E" w:rsidP="003C041E">
            <w:pPr>
              <w:jc w:val="center"/>
              <w:rPr>
                <w:rFonts w:ascii="Calibri" w:eastAsia="Calibri" w:hAnsi="Calibri" w:cs="Calibri"/>
                <w:color w:val="000000"/>
              </w:rPr>
            </w:pPr>
            <w:r w:rsidRPr="003C041E">
              <w:rPr>
                <w:rFonts w:ascii="Calibri" w:eastAsia="Calibri" w:hAnsi="Calibri" w:cs="Calibri"/>
                <w:color w:val="000000"/>
              </w:rPr>
              <w:t>Current Ratio greater than 1.1</w:t>
            </w:r>
          </w:p>
        </w:tc>
        <w:tc>
          <w:tcPr>
            <w:tcW w:w="1170" w:type="dxa"/>
            <w:shd w:val="clear" w:color="auto" w:fill="auto"/>
            <w:tcMar>
              <w:top w:w="0" w:type="dxa"/>
              <w:left w:w="45" w:type="dxa"/>
              <w:bottom w:w="0" w:type="dxa"/>
              <w:right w:w="45" w:type="dxa"/>
            </w:tcMar>
            <w:vAlign w:val="center"/>
          </w:tcPr>
          <w:p w14:paraId="1A939487"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6AA258D8"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6FFBD3EC"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30DCCCAD"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36AF6883" w14:textId="77777777" w:rsidR="003C041E" w:rsidRDefault="003C041E" w:rsidP="003C041E">
            <w:pPr>
              <w:jc w:val="center"/>
              <w:rPr>
                <w:rFonts w:ascii="Calibri" w:eastAsia="Calibri" w:hAnsi="Calibri" w:cs="Calibri"/>
              </w:rPr>
            </w:pPr>
          </w:p>
        </w:tc>
      </w:tr>
      <w:tr w:rsidR="003C041E" w14:paraId="76BE90A4" w14:textId="77777777" w:rsidTr="13AD541A">
        <w:trPr>
          <w:trHeight w:val="300"/>
        </w:trPr>
        <w:tc>
          <w:tcPr>
            <w:tcW w:w="1597" w:type="dxa"/>
            <w:vMerge/>
            <w:vAlign w:val="center"/>
          </w:tcPr>
          <w:p w14:paraId="54C529ED"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66AF93B8" w14:textId="6BDE35A4" w:rsidR="003C041E" w:rsidRPr="003C041E" w:rsidRDefault="13AD541A" w:rsidP="13AD541A">
            <w:pPr>
              <w:jc w:val="center"/>
              <w:rPr>
                <w:rFonts w:ascii="Calibri" w:eastAsia="Calibri" w:hAnsi="Calibri" w:cs="Calibri"/>
                <w:color w:val="000000" w:themeColor="text1"/>
              </w:rPr>
            </w:pPr>
            <w:r w:rsidRPr="13AD541A">
              <w:rPr>
                <w:rFonts w:ascii="Calibri" w:eastAsia="Calibri" w:hAnsi="Calibri" w:cs="Calibri"/>
                <w:color w:val="000000" w:themeColor="text1"/>
              </w:rPr>
              <w:t>Unrestricted Days Cash greater than 30</w:t>
            </w:r>
          </w:p>
        </w:tc>
        <w:tc>
          <w:tcPr>
            <w:tcW w:w="1170" w:type="dxa"/>
            <w:shd w:val="clear" w:color="auto" w:fill="auto"/>
            <w:tcMar>
              <w:top w:w="0" w:type="dxa"/>
              <w:left w:w="45" w:type="dxa"/>
              <w:bottom w:w="0" w:type="dxa"/>
              <w:right w:w="45" w:type="dxa"/>
            </w:tcMar>
            <w:vAlign w:val="center"/>
          </w:tcPr>
          <w:p w14:paraId="1C0157D6"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3691E7B2"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526770CE"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7CBEED82"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6E36661F" w14:textId="77777777" w:rsidR="003C041E" w:rsidRDefault="003C041E" w:rsidP="003C041E">
            <w:pPr>
              <w:jc w:val="center"/>
              <w:rPr>
                <w:rFonts w:ascii="Calibri" w:eastAsia="Calibri" w:hAnsi="Calibri" w:cs="Calibri"/>
              </w:rPr>
            </w:pPr>
          </w:p>
        </w:tc>
      </w:tr>
      <w:tr w:rsidR="003C041E" w14:paraId="6057C6C0" w14:textId="77777777" w:rsidTr="13AD541A">
        <w:trPr>
          <w:trHeight w:val="300"/>
        </w:trPr>
        <w:tc>
          <w:tcPr>
            <w:tcW w:w="1597" w:type="dxa"/>
            <w:vMerge/>
            <w:vAlign w:val="center"/>
          </w:tcPr>
          <w:p w14:paraId="38645DC7"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339B36AD" w14:textId="504A3026" w:rsidR="003C041E" w:rsidRPr="003C041E" w:rsidRDefault="13AD541A" w:rsidP="13AD541A">
            <w:pPr>
              <w:spacing w:line="259" w:lineRule="auto"/>
              <w:jc w:val="center"/>
              <w:rPr>
                <w:rFonts w:ascii="Calibri" w:eastAsia="Calibri" w:hAnsi="Calibri" w:cs="Calibri"/>
                <w:color w:val="000000"/>
              </w:rPr>
            </w:pPr>
            <w:r w:rsidRPr="13AD541A">
              <w:rPr>
                <w:rFonts w:ascii="Calibri" w:eastAsia="Calibri" w:hAnsi="Calibri" w:cs="Calibri"/>
                <w:color w:val="000000" w:themeColor="text1"/>
              </w:rPr>
              <w:t>Loan covenants met</w:t>
            </w:r>
          </w:p>
        </w:tc>
        <w:tc>
          <w:tcPr>
            <w:tcW w:w="1170" w:type="dxa"/>
            <w:shd w:val="clear" w:color="auto" w:fill="auto"/>
            <w:tcMar>
              <w:top w:w="0" w:type="dxa"/>
              <w:left w:w="45" w:type="dxa"/>
              <w:bottom w:w="0" w:type="dxa"/>
              <w:right w:w="45" w:type="dxa"/>
            </w:tcMar>
            <w:vAlign w:val="center"/>
          </w:tcPr>
          <w:p w14:paraId="135E58C4"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62EBF9A1"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0C6C2CD5"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709E88E4"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508C98E9" w14:textId="77777777" w:rsidR="003C041E" w:rsidRDefault="003C041E" w:rsidP="003C041E">
            <w:pPr>
              <w:jc w:val="center"/>
              <w:rPr>
                <w:rFonts w:ascii="Calibri" w:eastAsia="Calibri" w:hAnsi="Calibri" w:cs="Calibri"/>
              </w:rPr>
            </w:pPr>
          </w:p>
        </w:tc>
      </w:tr>
      <w:tr w:rsidR="003C041E" w14:paraId="73405C1D" w14:textId="77777777" w:rsidTr="13AD541A">
        <w:trPr>
          <w:trHeight w:val="300"/>
        </w:trPr>
        <w:tc>
          <w:tcPr>
            <w:tcW w:w="1597" w:type="dxa"/>
            <w:vMerge w:val="restart"/>
            <w:shd w:val="clear" w:color="auto" w:fill="DEEAF6"/>
            <w:vAlign w:val="center"/>
          </w:tcPr>
          <w:p w14:paraId="15DF54A9" w14:textId="77777777" w:rsidR="003C041E" w:rsidRDefault="003C041E" w:rsidP="003C041E">
            <w:pPr>
              <w:jc w:val="center"/>
              <w:rPr>
                <w:rFonts w:ascii="Calibri" w:eastAsia="Calibri" w:hAnsi="Calibri" w:cs="Calibri"/>
                <w:color w:val="000000"/>
                <w:sz w:val="22"/>
                <w:szCs w:val="22"/>
              </w:rPr>
            </w:pPr>
            <w:r>
              <w:rPr>
                <w:rFonts w:ascii="Calibri" w:eastAsia="Calibri" w:hAnsi="Calibri" w:cs="Calibri"/>
                <w:b/>
                <w:color w:val="000000"/>
                <w:sz w:val="22"/>
                <w:szCs w:val="22"/>
              </w:rPr>
              <w:t>Financial - Long-Term</w:t>
            </w:r>
          </w:p>
        </w:tc>
        <w:tc>
          <w:tcPr>
            <w:tcW w:w="3240" w:type="dxa"/>
            <w:shd w:val="clear" w:color="auto" w:fill="EAD1DC"/>
            <w:tcMar>
              <w:top w:w="0" w:type="dxa"/>
              <w:left w:w="45" w:type="dxa"/>
              <w:bottom w:w="0" w:type="dxa"/>
              <w:right w:w="45" w:type="dxa"/>
            </w:tcMar>
            <w:vAlign w:val="center"/>
          </w:tcPr>
          <w:p w14:paraId="15083ACD" w14:textId="40F11700" w:rsidR="003C041E" w:rsidRPr="003C041E" w:rsidRDefault="13AD541A" w:rsidP="13AD541A">
            <w:pPr>
              <w:jc w:val="center"/>
              <w:rPr>
                <w:rFonts w:ascii="Calibri" w:eastAsia="Calibri" w:hAnsi="Calibri" w:cs="Calibri"/>
                <w:color w:val="000000" w:themeColor="text1"/>
              </w:rPr>
            </w:pPr>
            <w:r w:rsidRPr="13AD541A">
              <w:rPr>
                <w:rFonts w:ascii="Calibri" w:eastAsia="Calibri" w:hAnsi="Calibri" w:cs="Calibri"/>
                <w:color w:val="000000" w:themeColor="text1"/>
              </w:rPr>
              <w:t>Total Margin greater than XX% by full enrollment</w:t>
            </w:r>
          </w:p>
        </w:tc>
        <w:tc>
          <w:tcPr>
            <w:tcW w:w="1170" w:type="dxa"/>
            <w:shd w:val="clear" w:color="auto" w:fill="auto"/>
            <w:tcMar>
              <w:top w:w="0" w:type="dxa"/>
              <w:left w:w="45" w:type="dxa"/>
              <w:bottom w:w="0" w:type="dxa"/>
              <w:right w:w="45" w:type="dxa"/>
            </w:tcMar>
            <w:vAlign w:val="center"/>
          </w:tcPr>
          <w:p w14:paraId="779F8E76"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7818863E"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44F69B9A"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5F07D11E"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41508A3C" w14:textId="77777777" w:rsidR="003C041E" w:rsidRDefault="003C041E" w:rsidP="003C041E">
            <w:pPr>
              <w:jc w:val="center"/>
              <w:rPr>
                <w:rFonts w:ascii="Calibri" w:eastAsia="Calibri" w:hAnsi="Calibri" w:cs="Calibri"/>
              </w:rPr>
            </w:pPr>
          </w:p>
        </w:tc>
      </w:tr>
      <w:tr w:rsidR="003C041E" w14:paraId="41A0CDD2" w14:textId="77777777" w:rsidTr="13AD541A">
        <w:trPr>
          <w:trHeight w:val="300"/>
        </w:trPr>
        <w:tc>
          <w:tcPr>
            <w:tcW w:w="1597" w:type="dxa"/>
            <w:vMerge/>
            <w:vAlign w:val="center"/>
          </w:tcPr>
          <w:p w14:paraId="43D6B1D6"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62E1ABC7" w14:textId="17CE1D1A" w:rsidR="003C041E" w:rsidRPr="003C041E" w:rsidRDefault="13AD541A" w:rsidP="13AD541A">
            <w:pPr>
              <w:jc w:val="center"/>
              <w:rPr>
                <w:rFonts w:ascii="Calibri" w:eastAsia="Calibri" w:hAnsi="Calibri" w:cs="Calibri"/>
                <w:color w:val="000000" w:themeColor="text1"/>
              </w:rPr>
            </w:pPr>
            <w:r w:rsidRPr="13AD541A">
              <w:rPr>
                <w:rFonts w:ascii="Calibri" w:eastAsia="Calibri" w:hAnsi="Calibri" w:cs="Calibri"/>
                <w:color w:val="000000" w:themeColor="text1"/>
              </w:rPr>
              <w:t>Debt to Asset Ratio less than X</w:t>
            </w:r>
          </w:p>
        </w:tc>
        <w:tc>
          <w:tcPr>
            <w:tcW w:w="1170" w:type="dxa"/>
            <w:shd w:val="clear" w:color="auto" w:fill="auto"/>
            <w:tcMar>
              <w:top w:w="0" w:type="dxa"/>
              <w:left w:w="45" w:type="dxa"/>
              <w:bottom w:w="0" w:type="dxa"/>
              <w:right w:w="45" w:type="dxa"/>
            </w:tcMar>
            <w:vAlign w:val="center"/>
          </w:tcPr>
          <w:p w14:paraId="17DBC151"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6F8BD81B"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2613E9C1"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1037B8A3"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687C6DE0" w14:textId="77777777" w:rsidR="003C041E" w:rsidRDefault="003C041E" w:rsidP="003C041E">
            <w:pPr>
              <w:jc w:val="center"/>
              <w:rPr>
                <w:rFonts w:ascii="Calibri" w:eastAsia="Calibri" w:hAnsi="Calibri" w:cs="Calibri"/>
              </w:rPr>
            </w:pPr>
          </w:p>
        </w:tc>
      </w:tr>
      <w:tr w:rsidR="003C041E" w14:paraId="299814AD" w14:textId="77777777" w:rsidTr="13AD541A">
        <w:trPr>
          <w:trHeight w:val="300"/>
        </w:trPr>
        <w:tc>
          <w:tcPr>
            <w:tcW w:w="1597" w:type="dxa"/>
            <w:vMerge/>
            <w:vAlign w:val="center"/>
          </w:tcPr>
          <w:p w14:paraId="5B2F9378"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2CD0E58E" w14:textId="77777777" w:rsidR="003C041E" w:rsidRPr="003C041E" w:rsidRDefault="003C041E" w:rsidP="003C041E">
            <w:pPr>
              <w:jc w:val="center"/>
              <w:rPr>
                <w:rFonts w:ascii="Calibri" w:eastAsia="Calibri" w:hAnsi="Calibri" w:cs="Calibri"/>
                <w:color w:val="000000"/>
              </w:rPr>
            </w:pPr>
            <w:r w:rsidRPr="003C041E">
              <w:rPr>
                <w:rFonts w:ascii="Calibri" w:eastAsia="Calibri" w:hAnsi="Calibri" w:cs="Calibri"/>
                <w:color w:val="000000"/>
              </w:rPr>
              <w:t>Cash Flow is positive</w:t>
            </w:r>
          </w:p>
        </w:tc>
        <w:tc>
          <w:tcPr>
            <w:tcW w:w="1170" w:type="dxa"/>
            <w:shd w:val="clear" w:color="auto" w:fill="auto"/>
            <w:tcMar>
              <w:top w:w="0" w:type="dxa"/>
              <w:left w:w="45" w:type="dxa"/>
              <w:bottom w:w="0" w:type="dxa"/>
              <w:right w:w="45" w:type="dxa"/>
            </w:tcMar>
            <w:vAlign w:val="center"/>
          </w:tcPr>
          <w:p w14:paraId="58E6DD4E"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7D3BEE8F"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3B88899E"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69E2BB2B"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57C0D796" w14:textId="77777777" w:rsidR="003C041E" w:rsidRDefault="003C041E" w:rsidP="003C041E">
            <w:pPr>
              <w:jc w:val="center"/>
              <w:rPr>
                <w:rFonts w:ascii="Calibri" w:eastAsia="Calibri" w:hAnsi="Calibri" w:cs="Calibri"/>
              </w:rPr>
            </w:pPr>
          </w:p>
        </w:tc>
      </w:tr>
      <w:tr w:rsidR="003C041E" w14:paraId="60A603A9" w14:textId="77777777" w:rsidTr="13AD541A">
        <w:trPr>
          <w:trHeight w:val="300"/>
        </w:trPr>
        <w:tc>
          <w:tcPr>
            <w:tcW w:w="1597" w:type="dxa"/>
            <w:vMerge/>
            <w:vAlign w:val="center"/>
          </w:tcPr>
          <w:p w14:paraId="0D142F6F"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17A46E8F" w14:textId="61C8315B" w:rsidR="003C041E" w:rsidRPr="003C041E" w:rsidRDefault="13AD541A" w:rsidP="13AD541A">
            <w:pPr>
              <w:jc w:val="center"/>
              <w:rPr>
                <w:rFonts w:ascii="Calibri" w:eastAsia="Calibri" w:hAnsi="Calibri" w:cs="Calibri"/>
                <w:color w:val="000000" w:themeColor="text1"/>
              </w:rPr>
            </w:pPr>
            <w:r w:rsidRPr="13AD541A">
              <w:rPr>
                <w:rFonts w:ascii="Calibri" w:eastAsia="Calibri" w:hAnsi="Calibri" w:cs="Calibri"/>
                <w:color w:val="000000" w:themeColor="text1"/>
              </w:rPr>
              <w:t>Unrestricted Net Assets as % of Expenses greater than XX%</w:t>
            </w:r>
          </w:p>
        </w:tc>
        <w:tc>
          <w:tcPr>
            <w:tcW w:w="1170" w:type="dxa"/>
            <w:shd w:val="clear" w:color="auto" w:fill="auto"/>
            <w:tcMar>
              <w:top w:w="0" w:type="dxa"/>
              <w:left w:w="45" w:type="dxa"/>
              <w:bottom w:w="0" w:type="dxa"/>
              <w:right w:w="45" w:type="dxa"/>
            </w:tcMar>
            <w:vAlign w:val="center"/>
          </w:tcPr>
          <w:p w14:paraId="4475AD14"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120C4E94"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42AFC42D"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271CA723"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75FBE423" w14:textId="77777777" w:rsidR="003C041E" w:rsidRDefault="003C041E" w:rsidP="003C041E">
            <w:pPr>
              <w:jc w:val="center"/>
              <w:rPr>
                <w:rFonts w:ascii="Calibri" w:eastAsia="Calibri" w:hAnsi="Calibri" w:cs="Calibri"/>
              </w:rPr>
            </w:pPr>
          </w:p>
        </w:tc>
      </w:tr>
      <w:tr w:rsidR="003C041E" w14:paraId="74E03FD2" w14:textId="77777777" w:rsidTr="13AD541A">
        <w:trPr>
          <w:trHeight w:val="300"/>
        </w:trPr>
        <w:tc>
          <w:tcPr>
            <w:tcW w:w="1597" w:type="dxa"/>
            <w:vMerge/>
            <w:vAlign w:val="center"/>
          </w:tcPr>
          <w:p w14:paraId="2D3F0BEC"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3BD99C2F" w14:textId="330632BE" w:rsidR="003C041E" w:rsidRPr="003C041E" w:rsidRDefault="13AD541A" w:rsidP="13AD541A">
            <w:pPr>
              <w:jc w:val="center"/>
              <w:rPr>
                <w:rFonts w:ascii="Calibri" w:eastAsia="Calibri" w:hAnsi="Calibri" w:cs="Calibri"/>
                <w:color w:val="000000" w:themeColor="text1"/>
              </w:rPr>
            </w:pPr>
            <w:r w:rsidRPr="13AD541A">
              <w:rPr>
                <w:rFonts w:ascii="Calibri" w:eastAsia="Calibri" w:hAnsi="Calibri" w:cs="Calibri"/>
                <w:color w:val="000000" w:themeColor="text1"/>
              </w:rPr>
              <w:t>Debt Service Ratio greater than X</w:t>
            </w:r>
          </w:p>
        </w:tc>
        <w:tc>
          <w:tcPr>
            <w:tcW w:w="1170" w:type="dxa"/>
            <w:shd w:val="clear" w:color="auto" w:fill="auto"/>
            <w:tcMar>
              <w:top w:w="0" w:type="dxa"/>
              <w:left w:w="45" w:type="dxa"/>
              <w:bottom w:w="0" w:type="dxa"/>
              <w:right w:w="45" w:type="dxa"/>
            </w:tcMar>
            <w:vAlign w:val="center"/>
          </w:tcPr>
          <w:p w14:paraId="75CF4315"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3CB648E9"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0C178E9E"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3C0395D3"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3254BC2F" w14:textId="77777777" w:rsidR="003C041E" w:rsidRDefault="003C041E" w:rsidP="003C041E">
            <w:pPr>
              <w:jc w:val="center"/>
              <w:rPr>
                <w:rFonts w:ascii="Calibri" w:eastAsia="Calibri" w:hAnsi="Calibri" w:cs="Calibri"/>
              </w:rPr>
            </w:pPr>
          </w:p>
        </w:tc>
      </w:tr>
      <w:tr w:rsidR="003C041E" w14:paraId="3D8FA7EB" w14:textId="77777777" w:rsidTr="13AD541A">
        <w:trPr>
          <w:trHeight w:val="300"/>
        </w:trPr>
        <w:tc>
          <w:tcPr>
            <w:tcW w:w="1597" w:type="dxa"/>
            <w:vMerge/>
            <w:vAlign w:val="center"/>
          </w:tcPr>
          <w:p w14:paraId="651E9592"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7B51E411" w14:textId="14D3D0F0" w:rsidR="003C041E" w:rsidRPr="003C041E" w:rsidRDefault="13AD541A" w:rsidP="13AD541A">
            <w:pPr>
              <w:jc w:val="center"/>
              <w:rPr>
                <w:rFonts w:ascii="Calibri" w:eastAsia="Calibri" w:hAnsi="Calibri" w:cs="Calibri"/>
                <w:color w:val="000000" w:themeColor="text1"/>
              </w:rPr>
            </w:pPr>
            <w:r w:rsidRPr="13AD541A">
              <w:rPr>
                <w:rFonts w:ascii="Calibri" w:eastAsia="Calibri" w:hAnsi="Calibri" w:cs="Calibri"/>
                <w:color w:val="000000" w:themeColor="text1"/>
              </w:rPr>
              <w:t>Lease Service Coverage Ratio greater than X</w:t>
            </w:r>
          </w:p>
        </w:tc>
        <w:tc>
          <w:tcPr>
            <w:tcW w:w="1170" w:type="dxa"/>
            <w:shd w:val="clear" w:color="auto" w:fill="auto"/>
            <w:tcMar>
              <w:top w:w="0" w:type="dxa"/>
              <w:left w:w="45" w:type="dxa"/>
              <w:bottom w:w="0" w:type="dxa"/>
              <w:right w:w="45" w:type="dxa"/>
            </w:tcMar>
            <w:vAlign w:val="center"/>
          </w:tcPr>
          <w:p w14:paraId="269E314A"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47341341"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42EF2083"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7B40C951"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4B4D7232" w14:textId="77777777" w:rsidR="003C041E" w:rsidRDefault="003C041E" w:rsidP="003C041E">
            <w:pPr>
              <w:jc w:val="center"/>
              <w:rPr>
                <w:rFonts w:ascii="Calibri" w:eastAsia="Calibri" w:hAnsi="Calibri" w:cs="Calibri"/>
              </w:rPr>
            </w:pPr>
          </w:p>
        </w:tc>
      </w:tr>
      <w:tr w:rsidR="003C041E" w14:paraId="13D8718D" w14:textId="77777777" w:rsidTr="13AD541A">
        <w:trPr>
          <w:trHeight w:val="300"/>
        </w:trPr>
        <w:tc>
          <w:tcPr>
            <w:tcW w:w="1597" w:type="dxa"/>
            <w:vMerge w:val="restart"/>
            <w:shd w:val="clear" w:color="auto" w:fill="DEEAF6"/>
            <w:vAlign w:val="center"/>
          </w:tcPr>
          <w:p w14:paraId="72DE74C8" w14:textId="77777777" w:rsidR="003C041E" w:rsidRDefault="003C041E" w:rsidP="003C041E">
            <w:pPr>
              <w:jc w:val="center"/>
              <w:rPr>
                <w:rFonts w:ascii="Calibri" w:eastAsia="Calibri" w:hAnsi="Calibri" w:cs="Calibri"/>
                <w:color w:val="000000"/>
                <w:sz w:val="22"/>
                <w:szCs w:val="22"/>
              </w:rPr>
            </w:pPr>
            <w:r>
              <w:rPr>
                <w:rFonts w:ascii="Calibri" w:eastAsia="Calibri" w:hAnsi="Calibri" w:cs="Calibri"/>
                <w:b/>
                <w:color w:val="000000"/>
                <w:sz w:val="22"/>
                <w:szCs w:val="22"/>
              </w:rPr>
              <w:t>Student Population Stability</w:t>
            </w:r>
          </w:p>
        </w:tc>
        <w:tc>
          <w:tcPr>
            <w:tcW w:w="3240" w:type="dxa"/>
            <w:shd w:val="clear" w:color="auto" w:fill="EAD1DC"/>
            <w:tcMar>
              <w:top w:w="0" w:type="dxa"/>
              <w:left w:w="45" w:type="dxa"/>
              <w:bottom w:w="0" w:type="dxa"/>
              <w:right w:w="45" w:type="dxa"/>
            </w:tcMar>
            <w:vAlign w:val="center"/>
          </w:tcPr>
          <w:p w14:paraId="468ED7E8" w14:textId="077D7D85" w:rsidR="003C041E" w:rsidRPr="003C041E" w:rsidRDefault="13AD541A" w:rsidP="13AD541A">
            <w:pPr>
              <w:jc w:val="center"/>
              <w:rPr>
                <w:rFonts w:ascii="Calibri" w:eastAsia="Calibri" w:hAnsi="Calibri" w:cs="Calibri"/>
                <w:color w:val="000000" w:themeColor="text1"/>
              </w:rPr>
            </w:pPr>
            <w:r w:rsidRPr="13AD541A">
              <w:rPr>
                <w:rFonts w:ascii="Calibri" w:eastAsia="Calibri" w:hAnsi="Calibri" w:cs="Calibri"/>
                <w:color w:val="000000" w:themeColor="text1"/>
              </w:rPr>
              <w:t>XX% Enrollment</w:t>
            </w:r>
          </w:p>
        </w:tc>
        <w:tc>
          <w:tcPr>
            <w:tcW w:w="1170" w:type="dxa"/>
            <w:shd w:val="clear" w:color="auto" w:fill="auto"/>
            <w:tcMar>
              <w:top w:w="0" w:type="dxa"/>
              <w:left w:w="45" w:type="dxa"/>
              <w:bottom w:w="0" w:type="dxa"/>
              <w:right w:w="45" w:type="dxa"/>
            </w:tcMar>
            <w:vAlign w:val="center"/>
          </w:tcPr>
          <w:p w14:paraId="2093CA67"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2503B197"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38288749"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20BD9A1A"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0C136CF1" w14:textId="77777777" w:rsidR="003C041E" w:rsidRDefault="003C041E" w:rsidP="003C041E">
            <w:pPr>
              <w:jc w:val="center"/>
              <w:rPr>
                <w:rFonts w:ascii="Calibri" w:eastAsia="Calibri" w:hAnsi="Calibri" w:cs="Calibri"/>
              </w:rPr>
            </w:pPr>
          </w:p>
        </w:tc>
      </w:tr>
      <w:tr w:rsidR="003C041E" w14:paraId="731362CD" w14:textId="77777777" w:rsidTr="13AD541A">
        <w:trPr>
          <w:trHeight w:val="300"/>
        </w:trPr>
        <w:tc>
          <w:tcPr>
            <w:tcW w:w="1597" w:type="dxa"/>
            <w:vMerge/>
            <w:vAlign w:val="center"/>
          </w:tcPr>
          <w:p w14:paraId="0A392C6A"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1C8D60F8" w14:textId="579487CB" w:rsidR="003C041E" w:rsidRPr="003C041E" w:rsidRDefault="13AD541A" w:rsidP="13AD541A">
            <w:pPr>
              <w:jc w:val="center"/>
              <w:rPr>
                <w:rFonts w:ascii="Calibri" w:eastAsia="Calibri" w:hAnsi="Calibri" w:cs="Calibri"/>
                <w:color w:val="000000" w:themeColor="text1"/>
              </w:rPr>
            </w:pPr>
            <w:r w:rsidRPr="13AD541A">
              <w:rPr>
                <w:rFonts w:ascii="Calibri" w:eastAsia="Calibri" w:hAnsi="Calibri" w:cs="Calibri"/>
                <w:color w:val="000000" w:themeColor="text1"/>
              </w:rPr>
              <w:t>Attrition Rate less than X%</w:t>
            </w:r>
          </w:p>
        </w:tc>
        <w:tc>
          <w:tcPr>
            <w:tcW w:w="1170" w:type="dxa"/>
            <w:shd w:val="clear" w:color="auto" w:fill="auto"/>
            <w:tcMar>
              <w:top w:w="0" w:type="dxa"/>
              <w:left w:w="45" w:type="dxa"/>
              <w:bottom w:w="0" w:type="dxa"/>
              <w:right w:w="45" w:type="dxa"/>
            </w:tcMar>
            <w:vAlign w:val="center"/>
          </w:tcPr>
          <w:p w14:paraId="290583F9"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68F21D90"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13C326F3"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4853B841"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50125231" w14:textId="77777777" w:rsidR="003C041E" w:rsidRDefault="003C041E" w:rsidP="003C041E">
            <w:pPr>
              <w:jc w:val="center"/>
              <w:rPr>
                <w:rFonts w:ascii="Calibri" w:eastAsia="Calibri" w:hAnsi="Calibri" w:cs="Calibri"/>
              </w:rPr>
            </w:pPr>
          </w:p>
        </w:tc>
      </w:tr>
      <w:tr w:rsidR="003C041E" w14:paraId="4DBB61DF" w14:textId="77777777" w:rsidTr="13AD541A">
        <w:trPr>
          <w:trHeight w:val="300"/>
        </w:trPr>
        <w:tc>
          <w:tcPr>
            <w:tcW w:w="1597" w:type="dxa"/>
            <w:vMerge/>
            <w:vAlign w:val="center"/>
          </w:tcPr>
          <w:p w14:paraId="5A25747A"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3E53E963" w14:textId="6A884E62" w:rsidR="003C041E" w:rsidRPr="003C041E" w:rsidRDefault="13AD541A" w:rsidP="13AD541A">
            <w:pPr>
              <w:jc w:val="center"/>
              <w:rPr>
                <w:rFonts w:ascii="Calibri" w:eastAsia="Calibri" w:hAnsi="Calibri" w:cs="Calibri"/>
                <w:color w:val="000000" w:themeColor="text1"/>
              </w:rPr>
            </w:pPr>
            <w:r w:rsidRPr="13AD541A">
              <w:rPr>
                <w:rFonts w:ascii="Calibri" w:eastAsia="Calibri" w:hAnsi="Calibri" w:cs="Calibri"/>
                <w:color w:val="000000" w:themeColor="text1"/>
              </w:rPr>
              <w:t>Attendance Rate greater than XX%</w:t>
            </w:r>
          </w:p>
        </w:tc>
        <w:tc>
          <w:tcPr>
            <w:tcW w:w="1170" w:type="dxa"/>
            <w:shd w:val="clear" w:color="auto" w:fill="auto"/>
            <w:tcMar>
              <w:top w:w="0" w:type="dxa"/>
              <w:left w:w="45" w:type="dxa"/>
              <w:bottom w:w="0" w:type="dxa"/>
              <w:right w:w="45" w:type="dxa"/>
            </w:tcMar>
            <w:vAlign w:val="center"/>
          </w:tcPr>
          <w:p w14:paraId="09B8D95D"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78BEFD2A"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27A76422"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49206A88"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67B7A70C" w14:textId="77777777" w:rsidR="003C041E" w:rsidRDefault="003C041E" w:rsidP="003C041E">
            <w:pPr>
              <w:jc w:val="center"/>
              <w:rPr>
                <w:rFonts w:ascii="Calibri" w:eastAsia="Calibri" w:hAnsi="Calibri" w:cs="Calibri"/>
              </w:rPr>
            </w:pPr>
          </w:p>
        </w:tc>
      </w:tr>
      <w:tr w:rsidR="003C041E" w14:paraId="12736C5E" w14:textId="77777777" w:rsidTr="13AD541A">
        <w:trPr>
          <w:trHeight w:val="300"/>
        </w:trPr>
        <w:tc>
          <w:tcPr>
            <w:tcW w:w="1597" w:type="dxa"/>
            <w:vMerge w:val="restart"/>
            <w:shd w:val="clear" w:color="auto" w:fill="DEEAF6"/>
            <w:vAlign w:val="center"/>
          </w:tcPr>
          <w:p w14:paraId="618B01B8" w14:textId="77777777" w:rsidR="003C041E" w:rsidRDefault="003C041E" w:rsidP="003C041E">
            <w:pPr>
              <w:jc w:val="center"/>
              <w:rPr>
                <w:rFonts w:ascii="Calibri" w:eastAsia="Calibri" w:hAnsi="Calibri" w:cs="Calibri"/>
                <w:color w:val="000000"/>
                <w:sz w:val="22"/>
                <w:szCs w:val="22"/>
              </w:rPr>
            </w:pPr>
            <w:r>
              <w:rPr>
                <w:rFonts w:ascii="Calibri" w:eastAsia="Calibri" w:hAnsi="Calibri" w:cs="Calibri"/>
                <w:b/>
                <w:color w:val="000000"/>
                <w:sz w:val="22"/>
                <w:szCs w:val="22"/>
              </w:rPr>
              <w:t>Student Demographics</w:t>
            </w:r>
          </w:p>
        </w:tc>
        <w:tc>
          <w:tcPr>
            <w:tcW w:w="3240" w:type="dxa"/>
            <w:shd w:val="clear" w:color="auto" w:fill="EAD1DC"/>
            <w:tcMar>
              <w:top w:w="0" w:type="dxa"/>
              <w:left w:w="45" w:type="dxa"/>
              <w:bottom w:w="0" w:type="dxa"/>
              <w:right w:w="45" w:type="dxa"/>
            </w:tcMar>
            <w:vAlign w:val="center"/>
          </w:tcPr>
          <w:p w14:paraId="195A8464" w14:textId="77777777" w:rsidR="003C041E" w:rsidRPr="003C041E" w:rsidRDefault="003C041E" w:rsidP="003C041E">
            <w:pPr>
              <w:jc w:val="center"/>
              <w:rPr>
                <w:rFonts w:ascii="Calibri" w:eastAsia="Calibri" w:hAnsi="Calibri" w:cs="Calibri"/>
                <w:color w:val="000000"/>
              </w:rPr>
            </w:pPr>
            <w:r w:rsidRPr="003C041E">
              <w:rPr>
                <w:rFonts w:ascii="Calibri" w:eastAsia="Calibri" w:hAnsi="Calibri" w:cs="Calibri"/>
                <w:color w:val="000000"/>
              </w:rPr>
              <w:t>% Minority at or above district average</w:t>
            </w:r>
          </w:p>
        </w:tc>
        <w:tc>
          <w:tcPr>
            <w:tcW w:w="1170" w:type="dxa"/>
            <w:shd w:val="clear" w:color="auto" w:fill="auto"/>
            <w:tcMar>
              <w:top w:w="0" w:type="dxa"/>
              <w:left w:w="45" w:type="dxa"/>
              <w:bottom w:w="0" w:type="dxa"/>
              <w:right w:w="45" w:type="dxa"/>
            </w:tcMar>
            <w:vAlign w:val="center"/>
          </w:tcPr>
          <w:p w14:paraId="71887C79"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3B7FD67C"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38D6B9B6"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22F860BB"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698536F5" w14:textId="77777777" w:rsidR="003C041E" w:rsidRDefault="003C041E" w:rsidP="003C041E">
            <w:pPr>
              <w:jc w:val="center"/>
              <w:rPr>
                <w:rFonts w:ascii="Calibri" w:eastAsia="Calibri" w:hAnsi="Calibri" w:cs="Calibri"/>
              </w:rPr>
            </w:pPr>
          </w:p>
        </w:tc>
      </w:tr>
      <w:tr w:rsidR="003C041E" w14:paraId="5EF5D9BA" w14:textId="77777777" w:rsidTr="13AD541A">
        <w:trPr>
          <w:trHeight w:val="300"/>
        </w:trPr>
        <w:tc>
          <w:tcPr>
            <w:tcW w:w="1597" w:type="dxa"/>
            <w:vMerge/>
            <w:vAlign w:val="center"/>
          </w:tcPr>
          <w:p w14:paraId="7BC1BAF2"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222DA5FF" w14:textId="77777777" w:rsidR="003C041E" w:rsidRPr="003C041E" w:rsidRDefault="003C041E" w:rsidP="003C041E">
            <w:pPr>
              <w:jc w:val="center"/>
              <w:rPr>
                <w:rFonts w:ascii="Calibri" w:eastAsia="Calibri" w:hAnsi="Calibri" w:cs="Calibri"/>
                <w:color w:val="000000"/>
              </w:rPr>
            </w:pPr>
            <w:r w:rsidRPr="003C041E">
              <w:rPr>
                <w:rFonts w:ascii="Calibri" w:eastAsia="Calibri" w:hAnsi="Calibri" w:cs="Calibri"/>
                <w:color w:val="000000"/>
              </w:rPr>
              <w:t>% Free/Reduced Lunch at or above district average</w:t>
            </w:r>
          </w:p>
        </w:tc>
        <w:tc>
          <w:tcPr>
            <w:tcW w:w="1170" w:type="dxa"/>
            <w:shd w:val="clear" w:color="auto" w:fill="auto"/>
            <w:tcMar>
              <w:top w:w="0" w:type="dxa"/>
              <w:left w:w="45" w:type="dxa"/>
              <w:bottom w:w="0" w:type="dxa"/>
              <w:right w:w="45" w:type="dxa"/>
            </w:tcMar>
            <w:vAlign w:val="center"/>
          </w:tcPr>
          <w:p w14:paraId="61C988F9"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3B22BB7D"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17B246DD"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6BF89DA3"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5C3E0E74" w14:textId="77777777" w:rsidR="003C041E" w:rsidRDefault="003C041E" w:rsidP="003C041E">
            <w:pPr>
              <w:jc w:val="center"/>
              <w:rPr>
                <w:rFonts w:ascii="Calibri" w:eastAsia="Calibri" w:hAnsi="Calibri" w:cs="Calibri"/>
              </w:rPr>
            </w:pPr>
          </w:p>
        </w:tc>
      </w:tr>
      <w:tr w:rsidR="003C041E" w14:paraId="7AD55642" w14:textId="77777777" w:rsidTr="13AD541A">
        <w:trPr>
          <w:trHeight w:val="300"/>
        </w:trPr>
        <w:tc>
          <w:tcPr>
            <w:tcW w:w="1597" w:type="dxa"/>
            <w:vMerge/>
            <w:vAlign w:val="center"/>
          </w:tcPr>
          <w:p w14:paraId="66A1FAB9"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3ADF8D6F" w14:textId="77777777" w:rsidR="003C041E" w:rsidRPr="003C041E" w:rsidRDefault="003C041E" w:rsidP="003C041E">
            <w:pPr>
              <w:jc w:val="center"/>
              <w:rPr>
                <w:rFonts w:ascii="Calibri" w:eastAsia="Calibri" w:hAnsi="Calibri" w:cs="Calibri"/>
                <w:color w:val="000000"/>
              </w:rPr>
            </w:pPr>
            <w:r w:rsidRPr="003C041E">
              <w:rPr>
                <w:rFonts w:ascii="Calibri" w:eastAsia="Calibri" w:hAnsi="Calibri" w:cs="Calibri"/>
                <w:color w:val="000000"/>
              </w:rPr>
              <w:t>% Students with Disabilities at or above district average</w:t>
            </w:r>
          </w:p>
        </w:tc>
        <w:tc>
          <w:tcPr>
            <w:tcW w:w="1170" w:type="dxa"/>
            <w:shd w:val="clear" w:color="auto" w:fill="auto"/>
            <w:tcMar>
              <w:top w:w="0" w:type="dxa"/>
              <w:left w:w="45" w:type="dxa"/>
              <w:bottom w:w="0" w:type="dxa"/>
              <w:right w:w="45" w:type="dxa"/>
            </w:tcMar>
            <w:vAlign w:val="center"/>
          </w:tcPr>
          <w:p w14:paraId="76BB753C"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513DA1E0"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75CAC6F5"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66060428"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1D0656FE" w14:textId="77777777" w:rsidR="003C041E" w:rsidRDefault="003C041E" w:rsidP="003C041E">
            <w:pPr>
              <w:jc w:val="center"/>
              <w:rPr>
                <w:rFonts w:ascii="Calibri" w:eastAsia="Calibri" w:hAnsi="Calibri" w:cs="Calibri"/>
              </w:rPr>
            </w:pPr>
          </w:p>
        </w:tc>
      </w:tr>
      <w:tr w:rsidR="003C041E" w14:paraId="2159B0B8" w14:textId="77777777" w:rsidTr="13AD541A">
        <w:trPr>
          <w:trHeight w:val="300"/>
        </w:trPr>
        <w:tc>
          <w:tcPr>
            <w:tcW w:w="1597" w:type="dxa"/>
            <w:vMerge/>
            <w:vAlign w:val="center"/>
          </w:tcPr>
          <w:p w14:paraId="7B37605A"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2C81A0BA" w14:textId="77777777" w:rsidR="003C041E" w:rsidRPr="003C041E" w:rsidRDefault="003C041E" w:rsidP="003C041E">
            <w:pPr>
              <w:jc w:val="center"/>
              <w:rPr>
                <w:rFonts w:ascii="Calibri" w:eastAsia="Calibri" w:hAnsi="Calibri" w:cs="Calibri"/>
                <w:color w:val="000000"/>
              </w:rPr>
            </w:pPr>
            <w:r w:rsidRPr="003C041E">
              <w:rPr>
                <w:rFonts w:ascii="Calibri" w:eastAsia="Calibri" w:hAnsi="Calibri" w:cs="Calibri"/>
                <w:color w:val="000000"/>
              </w:rPr>
              <w:t>% English Language Learners at or above district average</w:t>
            </w:r>
          </w:p>
        </w:tc>
        <w:tc>
          <w:tcPr>
            <w:tcW w:w="1170" w:type="dxa"/>
            <w:shd w:val="clear" w:color="auto" w:fill="auto"/>
            <w:tcMar>
              <w:top w:w="0" w:type="dxa"/>
              <w:left w:w="45" w:type="dxa"/>
              <w:bottom w:w="0" w:type="dxa"/>
              <w:right w:w="45" w:type="dxa"/>
            </w:tcMar>
            <w:vAlign w:val="center"/>
          </w:tcPr>
          <w:p w14:paraId="394798F2"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3889A505"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29079D35"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17686DC7"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53BD644D" w14:textId="77777777" w:rsidR="003C041E" w:rsidRDefault="003C041E" w:rsidP="003C041E">
            <w:pPr>
              <w:jc w:val="center"/>
              <w:rPr>
                <w:rFonts w:ascii="Calibri" w:eastAsia="Calibri" w:hAnsi="Calibri" w:cs="Calibri"/>
              </w:rPr>
            </w:pPr>
          </w:p>
        </w:tc>
      </w:tr>
      <w:tr w:rsidR="003C041E" w14:paraId="7EE4C6A2" w14:textId="77777777" w:rsidTr="13AD541A">
        <w:trPr>
          <w:trHeight w:val="300"/>
        </w:trPr>
        <w:tc>
          <w:tcPr>
            <w:tcW w:w="1597" w:type="dxa"/>
            <w:vMerge w:val="restart"/>
            <w:shd w:val="clear" w:color="auto" w:fill="DEEAF6"/>
            <w:vAlign w:val="center"/>
          </w:tcPr>
          <w:p w14:paraId="6D4F0972" w14:textId="77777777" w:rsidR="003C041E" w:rsidRDefault="003C041E" w:rsidP="003C041E">
            <w:pPr>
              <w:jc w:val="center"/>
              <w:rPr>
                <w:rFonts w:ascii="Calibri" w:eastAsia="Calibri" w:hAnsi="Calibri" w:cs="Calibri"/>
                <w:color w:val="000000"/>
                <w:sz w:val="22"/>
                <w:szCs w:val="22"/>
              </w:rPr>
            </w:pPr>
            <w:r>
              <w:rPr>
                <w:rFonts w:ascii="Calibri" w:eastAsia="Calibri" w:hAnsi="Calibri" w:cs="Calibri"/>
                <w:b/>
                <w:color w:val="000000"/>
                <w:sz w:val="22"/>
                <w:szCs w:val="22"/>
              </w:rPr>
              <w:t>Human Resources</w:t>
            </w:r>
          </w:p>
        </w:tc>
        <w:tc>
          <w:tcPr>
            <w:tcW w:w="3240" w:type="dxa"/>
            <w:shd w:val="clear" w:color="auto" w:fill="EAD1DC"/>
            <w:tcMar>
              <w:top w:w="0" w:type="dxa"/>
              <w:left w:w="45" w:type="dxa"/>
              <w:bottom w:w="0" w:type="dxa"/>
              <w:right w:w="45" w:type="dxa"/>
            </w:tcMar>
            <w:vAlign w:val="center"/>
          </w:tcPr>
          <w:p w14:paraId="5AF4E64B" w14:textId="14E72DAE" w:rsidR="003C041E" w:rsidRPr="003C041E" w:rsidRDefault="13AD541A" w:rsidP="13AD541A">
            <w:pPr>
              <w:jc w:val="center"/>
              <w:rPr>
                <w:rFonts w:ascii="Calibri" w:eastAsia="Calibri" w:hAnsi="Calibri" w:cs="Calibri"/>
                <w:color w:val="000000" w:themeColor="text1"/>
              </w:rPr>
            </w:pPr>
            <w:r w:rsidRPr="13AD541A">
              <w:rPr>
                <w:rFonts w:ascii="Calibri" w:eastAsia="Calibri" w:hAnsi="Calibri" w:cs="Calibri"/>
                <w:color w:val="000000" w:themeColor="text1"/>
              </w:rPr>
              <w:t>Head of Schools tenure greater than X years</w:t>
            </w:r>
          </w:p>
        </w:tc>
        <w:tc>
          <w:tcPr>
            <w:tcW w:w="1170" w:type="dxa"/>
            <w:shd w:val="clear" w:color="auto" w:fill="auto"/>
            <w:tcMar>
              <w:top w:w="0" w:type="dxa"/>
              <w:left w:w="45" w:type="dxa"/>
              <w:bottom w:w="0" w:type="dxa"/>
              <w:right w:w="45" w:type="dxa"/>
            </w:tcMar>
            <w:vAlign w:val="center"/>
          </w:tcPr>
          <w:p w14:paraId="1A3FAC43"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2BBD94B2"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5854DE7F"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2CA7ADD4"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314EE24A" w14:textId="77777777" w:rsidR="003C041E" w:rsidRDefault="003C041E" w:rsidP="003C041E">
            <w:pPr>
              <w:jc w:val="center"/>
              <w:rPr>
                <w:rFonts w:ascii="Calibri" w:eastAsia="Calibri" w:hAnsi="Calibri" w:cs="Calibri"/>
              </w:rPr>
            </w:pPr>
          </w:p>
        </w:tc>
      </w:tr>
      <w:tr w:rsidR="003C041E" w14:paraId="5265575E" w14:textId="77777777" w:rsidTr="13AD541A">
        <w:trPr>
          <w:trHeight w:val="300"/>
        </w:trPr>
        <w:tc>
          <w:tcPr>
            <w:tcW w:w="1597" w:type="dxa"/>
            <w:vMerge/>
            <w:vAlign w:val="center"/>
          </w:tcPr>
          <w:p w14:paraId="76614669"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3D4923C5" w14:textId="77777777" w:rsidR="003C041E" w:rsidRPr="003C041E" w:rsidRDefault="003C041E" w:rsidP="003C041E">
            <w:pPr>
              <w:jc w:val="center"/>
              <w:rPr>
                <w:rFonts w:ascii="Calibri" w:eastAsia="Calibri" w:hAnsi="Calibri" w:cs="Calibri"/>
                <w:color w:val="000000"/>
              </w:rPr>
            </w:pPr>
            <w:r w:rsidRPr="003C041E">
              <w:rPr>
                <w:rFonts w:ascii="Calibri" w:eastAsia="Calibri" w:hAnsi="Calibri" w:cs="Calibri"/>
                <w:color w:val="000000"/>
              </w:rPr>
              <w:t>School leadership evaluation above average</w:t>
            </w:r>
          </w:p>
        </w:tc>
        <w:tc>
          <w:tcPr>
            <w:tcW w:w="1170" w:type="dxa"/>
            <w:shd w:val="clear" w:color="auto" w:fill="auto"/>
            <w:tcMar>
              <w:top w:w="0" w:type="dxa"/>
              <w:left w:w="45" w:type="dxa"/>
              <w:bottom w:w="0" w:type="dxa"/>
              <w:right w:w="45" w:type="dxa"/>
            </w:tcMar>
            <w:vAlign w:val="center"/>
          </w:tcPr>
          <w:p w14:paraId="57590049"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0C5B615A"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792F1AA2"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1A499DFC"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5E7E3C41" w14:textId="77777777" w:rsidR="003C041E" w:rsidRDefault="003C041E" w:rsidP="003C041E">
            <w:pPr>
              <w:jc w:val="center"/>
              <w:rPr>
                <w:rFonts w:ascii="Calibri" w:eastAsia="Calibri" w:hAnsi="Calibri" w:cs="Calibri"/>
              </w:rPr>
            </w:pPr>
          </w:p>
        </w:tc>
      </w:tr>
      <w:tr w:rsidR="003C041E" w14:paraId="51290256" w14:textId="77777777" w:rsidTr="13AD541A">
        <w:trPr>
          <w:trHeight w:val="300"/>
        </w:trPr>
        <w:tc>
          <w:tcPr>
            <w:tcW w:w="1597" w:type="dxa"/>
            <w:vMerge/>
            <w:vAlign w:val="center"/>
          </w:tcPr>
          <w:p w14:paraId="03F828E4"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6538EE25" w14:textId="567B22A0" w:rsidR="003C041E" w:rsidRPr="003C041E" w:rsidRDefault="13AD541A" w:rsidP="13AD541A">
            <w:pPr>
              <w:jc w:val="center"/>
              <w:rPr>
                <w:rFonts w:ascii="Calibri" w:eastAsia="Calibri" w:hAnsi="Calibri" w:cs="Calibri"/>
                <w:color w:val="000000" w:themeColor="text1"/>
              </w:rPr>
            </w:pPr>
            <w:r w:rsidRPr="13AD541A">
              <w:rPr>
                <w:rFonts w:ascii="Calibri" w:eastAsia="Calibri" w:hAnsi="Calibri" w:cs="Calibri"/>
                <w:color w:val="000000" w:themeColor="text1"/>
              </w:rPr>
              <w:t>Voluntary Faculty/Staff attrition less than XX%</w:t>
            </w:r>
          </w:p>
        </w:tc>
        <w:tc>
          <w:tcPr>
            <w:tcW w:w="1170" w:type="dxa"/>
            <w:shd w:val="clear" w:color="auto" w:fill="auto"/>
            <w:tcMar>
              <w:top w:w="0" w:type="dxa"/>
              <w:left w:w="45" w:type="dxa"/>
              <w:bottom w:w="0" w:type="dxa"/>
              <w:right w:w="45" w:type="dxa"/>
            </w:tcMar>
            <w:vAlign w:val="center"/>
          </w:tcPr>
          <w:p w14:paraId="2AC57CB0"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5186B13D"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6C57C439"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3D404BC9"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61319B8A" w14:textId="77777777" w:rsidR="003C041E" w:rsidRDefault="003C041E" w:rsidP="003C041E">
            <w:pPr>
              <w:jc w:val="center"/>
              <w:rPr>
                <w:rFonts w:ascii="Calibri" w:eastAsia="Calibri" w:hAnsi="Calibri" w:cs="Calibri"/>
              </w:rPr>
            </w:pPr>
          </w:p>
        </w:tc>
      </w:tr>
      <w:tr w:rsidR="003C041E" w14:paraId="0A897822" w14:textId="77777777" w:rsidTr="13AD541A">
        <w:trPr>
          <w:trHeight w:val="300"/>
        </w:trPr>
        <w:tc>
          <w:tcPr>
            <w:tcW w:w="1597" w:type="dxa"/>
            <w:vMerge/>
            <w:vAlign w:val="center"/>
          </w:tcPr>
          <w:p w14:paraId="31A560F4"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31D41140" w14:textId="2D86D7B1" w:rsidR="003C041E" w:rsidRPr="003C041E" w:rsidRDefault="13AD541A" w:rsidP="13AD541A">
            <w:pPr>
              <w:jc w:val="center"/>
              <w:rPr>
                <w:rFonts w:ascii="Calibri" w:eastAsia="Calibri" w:hAnsi="Calibri" w:cs="Calibri"/>
                <w:color w:val="000000" w:themeColor="text1"/>
              </w:rPr>
            </w:pPr>
            <w:r w:rsidRPr="13AD541A">
              <w:rPr>
                <w:rFonts w:ascii="Calibri" w:eastAsia="Calibri" w:hAnsi="Calibri" w:cs="Calibri"/>
                <w:color w:val="000000" w:themeColor="text1"/>
              </w:rPr>
              <w:t>Involuntary Faculty/Staff attrition less than XX%</w:t>
            </w:r>
          </w:p>
        </w:tc>
        <w:tc>
          <w:tcPr>
            <w:tcW w:w="1170" w:type="dxa"/>
            <w:shd w:val="clear" w:color="auto" w:fill="auto"/>
            <w:tcMar>
              <w:top w:w="0" w:type="dxa"/>
              <w:left w:w="45" w:type="dxa"/>
              <w:bottom w:w="0" w:type="dxa"/>
              <w:right w:w="45" w:type="dxa"/>
            </w:tcMar>
            <w:vAlign w:val="center"/>
          </w:tcPr>
          <w:p w14:paraId="70DF735C"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3A413BF6"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33D28B4B"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37EFA3E3"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41C6AC2A" w14:textId="77777777" w:rsidR="003C041E" w:rsidRDefault="003C041E" w:rsidP="003C041E">
            <w:pPr>
              <w:jc w:val="center"/>
              <w:rPr>
                <w:rFonts w:ascii="Calibri" w:eastAsia="Calibri" w:hAnsi="Calibri" w:cs="Calibri"/>
              </w:rPr>
            </w:pPr>
          </w:p>
        </w:tc>
      </w:tr>
      <w:tr w:rsidR="003C041E" w14:paraId="0667B786" w14:textId="77777777" w:rsidTr="13AD541A">
        <w:trPr>
          <w:trHeight w:val="300"/>
        </w:trPr>
        <w:tc>
          <w:tcPr>
            <w:tcW w:w="1597" w:type="dxa"/>
            <w:vMerge/>
            <w:vAlign w:val="center"/>
          </w:tcPr>
          <w:p w14:paraId="2DC44586"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1D0D78C1" w14:textId="77777777" w:rsidR="003C041E" w:rsidRPr="003C041E" w:rsidRDefault="003C041E" w:rsidP="003C041E">
            <w:pPr>
              <w:jc w:val="center"/>
              <w:rPr>
                <w:rFonts w:ascii="Calibri" w:eastAsia="Calibri" w:hAnsi="Calibri" w:cs="Calibri"/>
                <w:color w:val="000000"/>
              </w:rPr>
            </w:pPr>
            <w:r w:rsidRPr="003C041E">
              <w:rPr>
                <w:rFonts w:ascii="Calibri" w:eastAsia="Calibri" w:hAnsi="Calibri" w:cs="Calibri"/>
                <w:color w:val="000000"/>
              </w:rPr>
              <w:t>Gallup Employ Satisfaction averages agree or strongly agree</w:t>
            </w:r>
          </w:p>
        </w:tc>
        <w:tc>
          <w:tcPr>
            <w:tcW w:w="1170" w:type="dxa"/>
            <w:shd w:val="clear" w:color="auto" w:fill="auto"/>
            <w:tcMar>
              <w:top w:w="0" w:type="dxa"/>
              <w:left w:w="45" w:type="dxa"/>
              <w:bottom w:w="0" w:type="dxa"/>
              <w:right w:w="45" w:type="dxa"/>
            </w:tcMar>
            <w:vAlign w:val="center"/>
          </w:tcPr>
          <w:p w14:paraId="4FFCBC07"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1728B4D0"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34959D4B"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7BD58BA2"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4357A966" w14:textId="77777777" w:rsidR="003C041E" w:rsidRDefault="003C041E" w:rsidP="003C041E">
            <w:pPr>
              <w:jc w:val="center"/>
              <w:rPr>
                <w:rFonts w:ascii="Calibri" w:eastAsia="Calibri" w:hAnsi="Calibri" w:cs="Calibri"/>
              </w:rPr>
            </w:pPr>
          </w:p>
        </w:tc>
      </w:tr>
      <w:tr w:rsidR="003C041E" w14:paraId="32699257" w14:textId="77777777" w:rsidTr="13AD541A">
        <w:trPr>
          <w:trHeight w:val="300"/>
        </w:trPr>
        <w:tc>
          <w:tcPr>
            <w:tcW w:w="1597" w:type="dxa"/>
            <w:vMerge w:val="restart"/>
            <w:shd w:val="clear" w:color="auto" w:fill="DEEAF6"/>
            <w:vAlign w:val="center"/>
          </w:tcPr>
          <w:p w14:paraId="7BC01F1D" w14:textId="77777777" w:rsidR="003C041E" w:rsidRDefault="003C041E" w:rsidP="003C041E">
            <w:pPr>
              <w:jc w:val="center"/>
              <w:rPr>
                <w:rFonts w:ascii="Calibri" w:eastAsia="Calibri" w:hAnsi="Calibri" w:cs="Calibri"/>
                <w:color w:val="000000"/>
                <w:sz w:val="22"/>
                <w:szCs w:val="22"/>
              </w:rPr>
            </w:pPr>
            <w:r>
              <w:rPr>
                <w:rFonts w:ascii="Calibri" w:eastAsia="Calibri" w:hAnsi="Calibri" w:cs="Calibri"/>
                <w:b/>
                <w:color w:val="000000"/>
                <w:sz w:val="22"/>
                <w:szCs w:val="22"/>
              </w:rPr>
              <w:t>Recruitment</w:t>
            </w:r>
          </w:p>
        </w:tc>
        <w:tc>
          <w:tcPr>
            <w:tcW w:w="3240" w:type="dxa"/>
            <w:shd w:val="clear" w:color="auto" w:fill="EAD1DC"/>
            <w:tcMar>
              <w:top w:w="0" w:type="dxa"/>
              <w:left w:w="45" w:type="dxa"/>
              <w:bottom w:w="0" w:type="dxa"/>
              <w:right w:w="45" w:type="dxa"/>
            </w:tcMar>
            <w:vAlign w:val="center"/>
          </w:tcPr>
          <w:p w14:paraId="6751DD61" w14:textId="07B6104C" w:rsidR="003C041E" w:rsidRPr="003C041E" w:rsidRDefault="13AD541A" w:rsidP="13AD541A">
            <w:pPr>
              <w:jc w:val="center"/>
              <w:rPr>
                <w:rFonts w:ascii="Calibri" w:eastAsia="Calibri" w:hAnsi="Calibri" w:cs="Calibri"/>
                <w:color w:val="000000" w:themeColor="text1"/>
              </w:rPr>
            </w:pPr>
            <w:r w:rsidRPr="13AD541A">
              <w:rPr>
                <w:rFonts w:ascii="Calibri" w:eastAsia="Calibri" w:hAnsi="Calibri" w:cs="Calibri"/>
                <w:color w:val="000000" w:themeColor="text1"/>
              </w:rPr>
              <w:t>XX% open positions filled by last day of school</w:t>
            </w:r>
          </w:p>
        </w:tc>
        <w:tc>
          <w:tcPr>
            <w:tcW w:w="1170" w:type="dxa"/>
            <w:shd w:val="clear" w:color="auto" w:fill="auto"/>
            <w:tcMar>
              <w:top w:w="0" w:type="dxa"/>
              <w:left w:w="45" w:type="dxa"/>
              <w:bottom w:w="0" w:type="dxa"/>
              <w:right w:w="45" w:type="dxa"/>
            </w:tcMar>
            <w:vAlign w:val="center"/>
          </w:tcPr>
          <w:p w14:paraId="44690661"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74539910"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5A7E0CF2"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60FA6563"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1AC5CDBE" w14:textId="77777777" w:rsidR="003C041E" w:rsidRDefault="003C041E" w:rsidP="003C041E">
            <w:pPr>
              <w:jc w:val="center"/>
              <w:rPr>
                <w:rFonts w:ascii="Calibri" w:eastAsia="Calibri" w:hAnsi="Calibri" w:cs="Calibri"/>
              </w:rPr>
            </w:pPr>
          </w:p>
        </w:tc>
      </w:tr>
      <w:tr w:rsidR="003C041E" w14:paraId="2D281642" w14:textId="77777777" w:rsidTr="13AD541A">
        <w:trPr>
          <w:trHeight w:val="300"/>
        </w:trPr>
        <w:tc>
          <w:tcPr>
            <w:tcW w:w="1597" w:type="dxa"/>
            <w:vMerge/>
            <w:vAlign w:val="center"/>
          </w:tcPr>
          <w:p w14:paraId="342D4C27"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07FD4729" w14:textId="0602750E" w:rsidR="003C041E" w:rsidRPr="003C041E" w:rsidRDefault="13AD541A" w:rsidP="13AD541A">
            <w:pPr>
              <w:jc w:val="center"/>
              <w:rPr>
                <w:rFonts w:ascii="Calibri" w:eastAsia="Calibri" w:hAnsi="Calibri" w:cs="Calibri"/>
                <w:color w:val="000000" w:themeColor="text1"/>
              </w:rPr>
            </w:pPr>
            <w:r w:rsidRPr="13AD541A">
              <w:rPr>
                <w:rFonts w:ascii="Calibri" w:eastAsia="Calibri" w:hAnsi="Calibri" w:cs="Calibri"/>
                <w:color w:val="000000" w:themeColor="text1"/>
              </w:rPr>
              <w:t>XX% of offers accepted</w:t>
            </w:r>
          </w:p>
        </w:tc>
        <w:tc>
          <w:tcPr>
            <w:tcW w:w="1170" w:type="dxa"/>
            <w:shd w:val="clear" w:color="auto" w:fill="auto"/>
            <w:tcMar>
              <w:top w:w="0" w:type="dxa"/>
              <w:left w:w="45" w:type="dxa"/>
              <w:bottom w:w="0" w:type="dxa"/>
              <w:right w:w="45" w:type="dxa"/>
            </w:tcMar>
            <w:vAlign w:val="center"/>
          </w:tcPr>
          <w:p w14:paraId="3572E399"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6CEB15CE"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66518E39"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7E75FCD0"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10FDAA0E" w14:textId="77777777" w:rsidR="003C041E" w:rsidRDefault="003C041E" w:rsidP="003C041E">
            <w:pPr>
              <w:jc w:val="center"/>
              <w:rPr>
                <w:rFonts w:ascii="Calibri" w:eastAsia="Calibri" w:hAnsi="Calibri" w:cs="Calibri"/>
              </w:rPr>
            </w:pPr>
          </w:p>
        </w:tc>
      </w:tr>
      <w:tr w:rsidR="003C041E" w14:paraId="640FE19E" w14:textId="77777777" w:rsidTr="13AD541A">
        <w:trPr>
          <w:trHeight w:val="300"/>
        </w:trPr>
        <w:tc>
          <w:tcPr>
            <w:tcW w:w="1597" w:type="dxa"/>
            <w:vMerge/>
            <w:vAlign w:val="center"/>
          </w:tcPr>
          <w:p w14:paraId="774AF2BF"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28676E91" w14:textId="63899AF4" w:rsidR="003C041E" w:rsidRPr="003C041E" w:rsidRDefault="13AD541A" w:rsidP="13AD541A">
            <w:pPr>
              <w:jc w:val="center"/>
              <w:rPr>
                <w:rFonts w:ascii="Calibri" w:eastAsia="Calibri" w:hAnsi="Calibri" w:cs="Calibri"/>
                <w:color w:val="000000" w:themeColor="text1"/>
              </w:rPr>
            </w:pPr>
            <w:r w:rsidRPr="13AD541A">
              <w:rPr>
                <w:rFonts w:ascii="Calibri" w:eastAsia="Calibri" w:hAnsi="Calibri" w:cs="Calibri"/>
                <w:color w:val="000000" w:themeColor="text1"/>
              </w:rPr>
              <w:t>XX resumes received for each open position</w:t>
            </w:r>
          </w:p>
        </w:tc>
        <w:tc>
          <w:tcPr>
            <w:tcW w:w="1170" w:type="dxa"/>
            <w:shd w:val="clear" w:color="auto" w:fill="auto"/>
            <w:tcMar>
              <w:top w:w="0" w:type="dxa"/>
              <w:left w:w="45" w:type="dxa"/>
              <w:bottom w:w="0" w:type="dxa"/>
              <w:right w:w="45" w:type="dxa"/>
            </w:tcMar>
            <w:vAlign w:val="center"/>
          </w:tcPr>
          <w:p w14:paraId="7A292896"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2191599E"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7673E5AE"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041D98D7"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5AB7C0C5" w14:textId="77777777" w:rsidR="003C041E" w:rsidRDefault="003C041E" w:rsidP="003C041E">
            <w:pPr>
              <w:jc w:val="center"/>
              <w:rPr>
                <w:rFonts w:ascii="Calibri" w:eastAsia="Calibri" w:hAnsi="Calibri" w:cs="Calibri"/>
              </w:rPr>
            </w:pPr>
          </w:p>
        </w:tc>
      </w:tr>
      <w:tr w:rsidR="003C041E" w14:paraId="59FE22D1" w14:textId="77777777" w:rsidTr="13AD541A">
        <w:trPr>
          <w:trHeight w:val="300"/>
        </w:trPr>
        <w:tc>
          <w:tcPr>
            <w:tcW w:w="1597" w:type="dxa"/>
            <w:vMerge w:val="restart"/>
            <w:shd w:val="clear" w:color="auto" w:fill="DEEAF6"/>
            <w:vAlign w:val="center"/>
          </w:tcPr>
          <w:p w14:paraId="19760777" w14:textId="77777777" w:rsidR="003C041E" w:rsidRDefault="003C041E" w:rsidP="003C041E">
            <w:pPr>
              <w:jc w:val="center"/>
              <w:rPr>
                <w:rFonts w:ascii="Calibri" w:eastAsia="Calibri" w:hAnsi="Calibri" w:cs="Calibri"/>
                <w:color w:val="000000"/>
                <w:sz w:val="22"/>
                <w:szCs w:val="22"/>
              </w:rPr>
            </w:pPr>
            <w:r>
              <w:rPr>
                <w:rFonts w:ascii="Calibri" w:eastAsia="Calibri" w:hAnsi="Calibri" w:cs="Calibri"/>
                <w:b/>
                <w:color w:val="000000"/>
                <w:sz w:val="22"/>
                <w:szCs w:val="22"/>
              </w:rPr>
              <w:t>Compliance</w:t>
            </w:r>
          </w:p>
        </w:tc>
        <w:tc>
          <w:tcPr>
            <w:tcW w:w="3240" w:type="dxa"/>
            <w:shd w:val="clear" w:color="auto" w:fill="EAD1DC"/>
            <w:tcMar>
              <w:top w:w="0" w:type="dxa"/>
              <w:left w:w="45" w:type="dxa"/>
              <w:bottom w:w="0" w:type="dxa"/>
              <w:right w:w="45" w:type="dxa"/>
            </w:tcMar>
            <w:vAlign w:val="center"/>
          </w:tcPr>
          <w:p w14:paraId="5C307B9F" w14:textId="77777777" w:rsidR="003C041E" w:rsidRPr="003C041E" w:rsidRDefault="003C041E" w:rsidP="003C041E">
            <w:pPr>
              <w:jc w:val="center"/>
              <w:rPr>
                <w:rFonts w:ascii="Calibri" w:eastAsia="Calibri" w:hAnsi="Calibri" w:cs="Calibri"/>
                <w:color w:val="000000"/>
              </w:rPr>
            </w:pPr>
            <w:r w:rsidRPr="003C041E">
              <w:rPr>
                <w:rFonts w:ascii="Calibri" w:eastAsia="Calibri" w:hAnsi="Calibri" w:cs="Calibri"/>
                <w:color w:val="000000"/>
              </w:rPr>
              <w:t>Charter</w:t>
            </w:r>
          </w:p>
        </w:tc>
        <w:tc>
          <w:tcPr>
            <w:tcW w:w="1170" w:type="dxa"/>
            <w:shd w:val="clear" w:color="auto" w:fill="auto"/>
            <w:tcMar>
              <w:top w:w="0" w:type="dxa"/>
              <w:left w:w="45" w:type="dxa"/>
              <w:bottom w:w="0" w:type="dxa"/>
              <w:right w:w="45" w:type="dxa"/>
            </w:tcMar>
            <w:vAlign w:val="center"/>
          </w:tcPr>
          <w:p w14:paraId="55B33694"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4455F193"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1C2776EB"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15342E60"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5EB89DE8" w14:textId="77777777" w:rsidR="003C041E" w:rsidRDefault="003C041E" w:rsidP="003C041E">
            <w:pPr>
              <w:jc w:val="center"/>
              <w:rPr>
                <w:rFonts w:ascii="Calibri" w:eastAsia="Calibri" w:hAnsi="Calibri" w:cs="Calibri"/>
              </w:rPr>
            </w:pPr>
          </w:p>
        </w:tc>
      </w:tr>
      <w:tr w:rsidR="003C041E" w14:paraId="1FDA8F65" w14:textId="77777777" w:rsidTr="13AD541A">
        <w:trPr>
          <w:trHeight w:val="300"/>
        </w:trPr>
        <w:tc>
          <w:tcPr>
            <w:tcW w:w="1597" w:type="dxa"/>
            <w:vMerge/>
            <w:vAlign w:val="center"/>
          </w:tcPr>
          <w:p w14:paraId="7D62D461"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5FA66ABB" w14:textId="77777777" w:rsidR="003C041E" w:rsidRPr="003C041E" w:rsidRDefault="003C041E" w:rsidP="003C041E">
            <w:pPr>
              <w:jc w:val="center"/>
              <w:rPr>
                <w:rFonts w:ascii="Calibri" w:eastAsia="Calibri" w:hAnsi="Calibri" w:cs="Calibri"/>
                <w:color w:val="000000"/>
              </w:rPr>
            </w:pPr>
            <w:r w:rsidRPr="003C041E">
              <w:rPr>
                <w:rFonts w:ascii="Calibri" w:eastAsia="Calibri" w:hAnsi="Calibri" w:cs="Calibri"/>
                <w:color w:val="000000"/>
              </w:rPr>
              <w:t>Federal Education Regulations</w:t>
            </w:r>
          </w:p>
        </w:tc>
        <w:tc>
          <w:tcPr>
            <w:tcW w:w="1170" w:type="dxa"/>
            <w:shd w:val="clear" w:color="auto" w:fill="auto"/>
            <w:tcMar>
              <w:top w:w="0" w:type="dxa"/>
              <w:left w:w="45" w:type="dxa"/>
              <w:bottom w:w="0" w:type="dxa"/>
              <w:right w:w="45" w:type="dxa"/>
            </w:tcMar>
            <w:vAlign w:val="center"/>
          </w:tcPr>
          <w:p w14:paraId="078B034E"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492506DD"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31CD0C16"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7FD8715F"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6BDFDFC2" w14:textId="77777777" w:rsidR="003C041E" w:rsidRDefault="003C041E" w:rsidP="003C041E">
            <w:pPr>
              <w:jc w:val="center"/>
              <w:rPr>
                <w:rFonts w:ascii="Calibri" w:eastAsia="Calibri" w:hAnsi="Calibri" w:cs="Calibri"/>
              </w:rPr>
            </w:pPr>
          </w:p>
        </w:tc>
      </w:tr>
      <w:tr w:rsidR="003C041E" w14:paraId="3B1E34F3" w14:textId="77777777" w:rsidTr="13AD541A">
        <w:trPr>
          <w:trHeight w:val="300"/>
        </w:trPr>
        <w:tc>
          <w:tcPr>
            <w:tcW w:w="1597" w:type="dxa"/>
            <w:vMerge/>
            <w:vAlign w:val="center"/>
          </w:tcPr>
          <w:p w14:paraId="41F9AE5E"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08E4A918" w14:textId="77777777" w:rsidR="003C041E" w:rsidRPr="003C041E" w:rsidRDefault="003C041E" w:rsidP="003C041E">
            <w:pPr>
              <w:jc w:val="center"/>
              <w:rPr>
                <w:rFonts w:ascii="Calibri" w:eastAsia="Calibri" w:hAnsi="Calibri" w:cs="Calibri"/>
                <w:color w:val="000000"/>
              </w:rPr>
            </w:pPr>
            <w:r w:rsidRPr="003C041E">
              <w:rPr>
                <w:rFonts w:ascii="Calibri" w:eastAsia="Calibri" w:hAnsi="Calibri" w:cs="Calibri"/>
                <w:color w:val="000000"/>
              </w:rPr>
              <w:t>State Education Regulations</w:t>
            </w:r>
          </w:p>
        </w:tc>
        <w:tc>
          <w:tcPr>
            <w:tcW w:w="1170" w:type="dxa"/>
            <w:shd w:val="clear" w:color="auto" w:fill="auto"/>
            <w:tcMar>
              <w:top w:w="0" w:type="dxa"/>
              <w:left w:w="45" w:type="dxa"/>
              <w:bottom w:w="0" w:type="dxa"/>
              <w:right w:w="45" w:type="dxa"/>
            </w:tcMar>
            <w:vAlign w:val="center"/>
          </w:tcPr>
          <w:p w14:paraId="00F03A6D"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6930E822"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20E36DAB"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32D85219"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0CE19BC3" w14:textId="77777777" w:rsidR="003C041E" w:rsidRDefault="003C041E" w:rsidP="003C041E">
            <w:pPr>
              <w:jc w:val="center"/>
              <w:rPr>
                <w:rFonts w:ascii="Calibri" w:eastAsia="Calibri" w:hAnsi="Calibri" w:cs="Calibri"/>
              </w:rPr>
            </w:pPr>
          </w:p>
        </w:tc>
      </w:tr>
      <w:tr w:rsidR="003C041E" w14:paraId="35482A05" w14:textId="77777777" w:rsidTr="13AD541A">
        <w:trPr>
          <w:trHeight w:val="300"/>
        </w:trPr>
        <w:tc>
          <w:tcPr>
            <w:tcW w:w="1597" w:type="dxa"/>
            <w:vMerge/>
            <w:vAlign w:val="center"/>
          </w:tcPr>
          <w:p w14:paraId="63966B72"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1D7D2049" w14:textId="77777777" w:rsidR="003C041E" w:rsidRPr="003C041E" w:rsidRDefault="003C041E" w:rsidP="003C041E">
            <w:pPr>
              <w:jc w:val="center"/>
              <w:rPr>
                <w:rFonts w:ascii="Calibri" w:eastAsia="Calibri" w:hAnsi="Calibri" w:cs="Calibri"/>
                <w:color w:val="000000"/>
              </w:rPr>
            </w:pPr>
            <w:r w:rsidRPr="003C041E">
              <w:rPr>
                <w:rFonts w:ascii="Calibri" w:eastAsia="Calibri" w:hAnsi="Calibri" w:cs="Calibri"/>
                <w:color w:val="000000"/>
              </w:rPr>
              <w:t>Attendance Reporting</w:t>
            </w:r>
          </w:p>
        </w:tc>
        <w:tc>
          <w:tcPr>
            <w:tcW w:w="1170" w:type="dxa"/>
            <w:shd w:val="clear" w:color="auto" w:fill="auto"/>
            <w:tcMar>
              <w:top w:w="0" w:type="dxa"/>
              <w:left w:w="45" w:type="dxa"/>
              <w:bottom w:w="0" w:type="dxa"/>
              <w:right w:w="45" w:type="dxa"/>
            </w:tcMar>
            <w:vAlign w:val="center"/>
          </w:tcPr>
          <w:p w14:paraId="23536548"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271AE1F2"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4AE5B7AF"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3955E093"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12C42424" w14:textId="77777777" w:rsidR="003C041E" w:rsidRDefault="003C041E" w:rsidP="003C041E">
            <w:pPr>
              <w:jc w:val="center"/>
              <w:rPr>
                <w:rFonts w:ascii="Calibri" w:eastAsia="Calibri" w:hAnsi="Calibri" w:cs="Calibri"/>
              </w:rPr>
            </w:pPr>
          </w:p>
        </w:tc>
      </w:tr>
      <w:tr w:rsidR="003C041E" w14:paraId="4AF9AA49" w14:textId="77777777" w:rsidTr="13AD541A">
        <w:trPr>
          <w:trHeight w:val="300"/>
        </w:trPr>
        <w:tc>
          <w:tcPr>
            <w:tcW w:w="1597" w:type="dxa"/>
            <w:vMerge/>
            <w:vAlign w:val="center"/>
          </w:tcPr>
          <w:p w14:paraId="379CA55B"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0DC2EEE5" w14:textId="77777777" w:rsidR="003C041E" w:rsidRPr="003C041E" w:rsidRDefault="003C041E" w:rsidP="003C041E">
            <w:pPr>
              <w:jc w:val="center"/>
              <w:rPr>
                <w:rFonts w:ascii="Calibri" w:eastAsia="Calibri" w:hAnsi="Calibri" w:cs="Calibri"/>
                <w:color w:val="000000"/>
              </w:rPr>
            </w:pPr>
            <w:r w:rsidRPr="003C041E">
              <w:rPr>
                <w:rFonts w:ascii="Calibri" w:eastAsia="Calibri" w:hAnsi="Calibri" w:cs="Calibri"/>
                <w:color w:val="000000"/>
              </w:rPr>
              <w:t>Financial Reporting</w:t>
            </w:r>
          </w:p>
        </w:tc>
        <w:tc>
          <w:tcPr>
            <w:tcW w:w="1170" w:type="dxa"/>
            <w:shd w:val="clear" w:color="auto" w:fill="auto"/>
            <w:tcMar>
              <w:top w:w="0" w:type="dxa"/>
              <w:left w:w="45" w:type="dxa"/>
              <w:bottom w:w="0" w:type="dxa"/>
              <w:right w:w="45" w:type="dxa"/>
            </w:tcMar>
            <w:vAlign w:val="center"/>
          </w:tcPr>
          <w:p w14:paraId="5ABF93C4"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71DCB018"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4B644A8D"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082C48EB"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2677290C" w14:textId="77777777" w:rsidR="003C041E" w:rsidRDefault="003C041E" w:rsidP="003C041E">
            <w:pPr>
              <w:jc w:val="center"/>
              <w:rPr>
                <w:rFonts w:ascii="Calibri" w:eastAsia="Calibri" w:hAnsi="Calibri" w:cs="Calibri"/>
              </w:rPr>
            </w:pPr>
          </w:p>
        </w:tc>
      </w:tr>
      <w:tr w:rsidR="003C041E" w14:paraId="72E134D8" w14:textId="77777777" w:rsidTr="13AD541A">
        <w:trPr>
          <w:trHeight w:val="300"/>
        </w:trPr>
        <w:tc>
          <w:tcPr>
            <w:tcW w:w="1597" w:type="dxa"/>
            <w:vMerge/>
            <w:vAlign w:val="center"/>
          </w:tcPr>
          <w:p w14:paraId="249BF8C6"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3B20113B" w14:textId="77777777" w:rsidR="003C041E" w:rsidRPr="003C041E" w:rsidRDefault="003C041E" w:rsidP="003C041E">
            <w:pPr>
              <w:jc w:val="center"/>
              <w:rPr>
                <w:rFonts w:ascii="Calibri" w:eastAsia="Calibri" w:hAnsi="Calibri" w:cs="Calibri"/>
                <w:color w:val="000000"/>
              </w:rPr>
            </w:pPr>
            <w:r w:rsidRPr="003C041E">
              <w:rPr>
                <w:rFonts w:ascii="Calibri" w:eastAsia="Calibri" w:hAnsi="Calibri" w:cs="Calibri"/>
                <w:color w:val="000000"/>
              </w:rPr>
              <w:t>GAAP</w:t>
            </w:r>
          </w:p>
        </w:tc>
        <w:tc>
          <w:tcPr>
            <w:tcW w:w="1170" w:type="dxa"/>
            <w:shd w:val="clear" w:color="auto" w:fill="auto"/>
            <w:tcMar>
              <w:top w:w="0" w:type="dxa"/>
              <w:left w:w="45" w:type="dxa"/>
              <w:bottom w:w="0" w:type="dxa"/>
              <w:right w:w="45" w:type="dxa"/>
            </w:tcMar>
            <w:vAlign w:val="center"/>
          </w:tcPr>
          <w:p w14:paraId="0EF46479"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3AB58C42"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4EA9BA15"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7332107B"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5D98A3F1" w14:textId="77777777" w:rsidR="003C041E" w:rsidRDefault="003C041E" w:rsidP="003C041E">
            <w:pPr>
              <w:jc w:val="center"/>
              <w:rPr>
                <w:rFonts w:ascii="Calibri" w:eastAsia="Calibri" w:hAnsi="Calibri" w:cs="Calibri"/>
              </w:rPr>
            </w:pPr>
          </w:p>
        </w:tc>
      </w:tr>
      <w:tr w:rsidR="003C041E" w14:paraId="79D24275" w14:textId="77777777" w:rsidTr="13AD541A">
        <w:trPr>
          <w:trHeight w:val="300"/>
        </w:trPr>
        <w:tc>
          <w:tcPr>
            <w:tcW w:w="1597" w:type="dxa"/>
            <w:vMerge/>
            <w:vAlign w:val="center"/>
          </w:tcPr>
          <w:p w14:paraId="50C86B8C"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5CB93850" w14:textId="77777777" w:rsidR="003C041E" w:rsidRPr="003C041E" w:rsidRDefault="003C041E" w:rsidP="003C041E">
            <w:pPr>
              <w:jc w:val="center"/>
              <w:rPr>
                <w:rFonts w:ascii="Calibri" w:eastAsia="Calibri" w:hAnsi="Calibri" w:cs="Calibri"/>
                <w:color w:val="000000"/>
              </w:rPr>
            </w:pPr>
            <w:r w:rsidRPr="003C041E">
              <w:rPr>
                <w:rFonts w:ascii="Calibri" w:eastAsia="Calibri" w:hAnsi="Calibri" w:cs="Calibri"/>
                <w:color w:val="000000"/>
              </w:rPr>
              <w:t>Rights of ELL students and SPED students</w:t>
            </w:r>
          </w:p>
        </w:tc>
        <w:tc>
          <w:tcPr>
            <w:tcW w:w="1170" w:type="dxa"/>
            <w:shd w:val="clear" w:color="auto" w:fill="auto"/>
            <w:tcMar>
              <w:top w:w="0" w:type="dxa"/>
              <w:left w:w="45" w:type="dxa"/>
              <w:bottom w:w="0" w:type="dxa"/>
              <w:right w:w="45" w:type="dxa"/>
            </w:tcMar>
            <w:vAlign w:val="center"/>
          </w:tcPr>
          <w:p w14:paraId="60EDCC55"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3BBB8815"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55B91B0D"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6810F0D1"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74E797DC" w14:textId="77777777" w:rsidR="003C041E" w:rsidRDefault="003C041E" w:rsidP="003C041E">
            <w:pPr>
              <w:jc w:val="center"/>
              <w:rPr>
                <w:rFonts w:ascii="Calibri" w:eastAsia="Calibri" w:hAnsi="Calibri" w:cs="Calibri"/>
              </w:rPr>
            </w:pPr>
          </w:p>
        </w:tc>
      </w:tr>
      <w:tr w:rsidR="003C041E" w14:paraId="22486251" w14:textId="77777777" w:rsidTr="13AD541A">
        <w:trPr>
          <w:trHeight w:val="300"/>
        </w:trPr>
        <w:tc>
          <w:tcPr>
            <w:tcW w:w="1597" w:type="dxa"/>
            <w:vMerge/>
            <w:vAlign w:val="center"/>
          </w:tcPr>
          <w:p w14:paraId="25AF7EAE"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6290BB5D" w14:textId="77777777" w:rsidR="003C041E" w:rsidRPr="003C041E" w:rsidRDefault="003C041E" w:rsidP="003C041E">
            <w:pPr>
              <w:jc w:val="center"/>
              <w:rPr>
                <w:rFonts w:ascii="Calibri" w:eastAsia="Calibri" w:hAnsi="Calibri" w:cs="Calibri"/>
                <w:color w:val="000000"/>
              </w:rPr>
            </w:pPr>
            <w:r w:rsidRPr="003C041E">
              <w:rPr>
                <w:rFonts w:ascii="Calibri" w:eastAsia="Calibri" w:hAnsi="Calibri" w:cs="Calibri"/>
                <w:color w:val="000000"/>
              </w:rPr>
              <w:t>Employee Rights</w:t>
            </w:r>
          </w:p>
        </w:tc>
        <w:tc>
          <w:tcPr>
            <w:tcW w:w="1170" w:type="dxa"/>
            <w:shd w:val="clear" w:color="auto" w:fill="auto"/>
            <w:tcMar>
              <w:top w:w="0" w:type="dxa"/>
              <w:left w:w="45" w:type="dxa"/>
              <w:bottom w:w="0" w:type="dxa"/>
              <w:right w:w="45" w:type="dxa"/>
            </w:tcMar>
            <w:vAlign w:val="center"/>
          </w:tcPr>
          <w:p w14:paraId="2633CEB9"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4B1D477B"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65BE1F1D"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6AFAB436"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042C5D41" w14:textId="77777777" w:rsidR="003C041E" w:rsidRDefault="003C041E" w:rsidP="003C041E">
            <w:pPr>
              <w:jc w:val="center"/>
              <w:rPr>
                <w:rFonts w:ascii="Calibri" w:eastAsia="Calibri" w:hAnsi="Calibri" w:cs="Calibri"/>
              </w:rPr>
            </w:pPr>
          </w:p>
        </w:tc>
      </w:tr>
      <w:tr w:rsidR="003C041E" w14:paraId="1658F207" w14:textId="77777777" w:rsidTr="13AD541A">
        <w:trPr>
          <w:trHeight w:val="300"/>
        </w:trPr>
        <w:tc>
          <w:tcPr>
            <w:tcW w:w="1597" w:type="dxa"/>
            <w:vMerge/>
            <w:vAlign w:val="center"/>
          </w:tcPr>
          <w:p w14:paraId="4D2E12B8"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6DD29283" w14:textId="77777777" w:rsidR="003C041E" w:rsidRPr="003C041E" w:rsidRDefault="003C041E" w:rsidP="003C041E">
            <w:pPr>
              <w:jc w:val="center"/>
              <w:rPr>
                <w:rFonts w:ascii="Calibri" w:eastAsia="Calibri" w:hAnsi="Calibri" w:cs="Calibri"/>
                <w:color w:val="000000"/>
              </w:rPr>
            </w:pPr>
            <w:r w:rsidRPr="003C041E">
              <w:rPr>
                <w:rFonts w:ascii="Calibri" w:eastAsia="Calibri" w:hAnsi="Calibri" w:cs="Calibri"/>
                <w:color w:val="000000"/>
              </w:rPr>
              <w:t>Teacher/Staff Credentials</w:t>
            </w:r>
          </w:p>
        </w:tc>
        <w:tc>
          <w:tcPr>
            <w:tcW w:w="1170" w:type="dxa"/>
            <w:shd w:val="clear" w:color="auto" w:fill="auto"/>
            <w:tcMar>
              <w:top w:w="0" w:type="dxa"/>
              <w:left w:w="45" w:type="dxa"/>
              <w:bottom w:w="0" w:type="dxa"/>
              <w:right w:w="45" w:type="dxa"/>
            </w:tcMar>
            <w:vAlign w:val="center"/>
          </w:tcPr>
          <w:p w14:paraId="308F224F"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5E6D6F63"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7B969857"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0FE634FD"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62A1F980" w14:textId="77777777" w:rsidR="003C041E" w:rsidRDefault="003C041E" w:rsidP="003C041E">
            <w:pPr>
              <w:jc w:val="center"/>
              <w:rPr>
                <w:rFonts w:ascii="Calibri" w:eastAsia="Calibri" w:hAnsi="Calibri" w:cs="Calibri"/>
              </w:rPr>
            </w:pPr>
          </w:p>
        </w:tc>
      </w:tr>
      <w:tr w:rsidR="003C041E" w14:paraId="080C326B" w14:textId="77777777" w:rsidTr="13AD541A">
        <w:trPr>
          <w:trHeight w:val="300"/>
        </w:trPr>
        <w:tc>
          <w:tcPr>
            <w:tcW w:w="1597" w:type="dxa"/>
            <w:vMerge/>
            <w:vAlign w:val="center"/>
          </w:tcPr>
          <w:p w14:paraId="300079F4"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0F696B80" w14:textId="77777777" w:rsidR="003C041E" w:rsidRPr="003C041E" w:rsidRDefault="003C041E" w:rsidP="003C041E">
            <w:pPr>
              <w:jc w:val="center"/>
              <w:rPr>
                <w:rFonts w:ascii="Calibri" w:eastAsia="Calibri" w:hAnsi="Calibri" w:cs="Calibri"/>
                <w:color w:val="000000"/>
              </w:rPr>
            </w:pPr>
            <w:r w:rsidRPr="003C041E">
              <w:rPr>
                <w:rFonts w:ascii="Calibri" w:eastAsia="Calibri" w:hAnsi="Calibri" w:cs="Calibri"/>
                <w:color w:val="000000"/>
              </w:rPr>
              <w:t>Background Checks</w:t>
            </w:r>
          </w:p>
        </w:tc>
        <w:tc>
          <w:tcPr>
            <w:tcW w:w="1170" w:type="dxa"/>
            <w:shd w:val="clear" w:color="auto" w:fill="auto"/>
            <w:tcMar>
              <w:top w:w="0" w:type="dxa"/>
              <w:left w:w="45" w:type="dxa"/>
              <w:bottom w:w="0" w:type="dxa"/>
              <w:right w:w="45" w:type="dxa"/>
            </w:tcMar>
            <w:vAlign w:val="center"/>
          </w:tcPr>
          <w:p w14:paraId="299D8616"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491D2769"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6F5CD9ED"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4EF7FBD7"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740C982E" w14:textId="77777777" w:rsidR="003C041E" w:rsidRDefault="003C041E" w:rsidP="003C041E">
            <w:pPr>
              <w:jc w:val="center"/>
              <w:rPr>
                <w:rFonts w:ascii="Calibri" w:eastAsia="Calibri" w:hAnsi="Calibri" w:cs="Calibri"/>
              </w:rPr>
            </w:pPr>
          </w:p>
        </w:tc>
      </w:tr>
      <w:tr w:rsidR="003C041E" w14:paraId="25E6F243" w14:textId="77777777" w:rsidTr="13AD541A">
        <w:trPr>
          <w:trHeight w:val="300"/>
        </w:trPr>
        <w:tc>
          <w:tcPr>
            <w:tcW w:w="1597" w:type="dxa"/>
            <w:vMerge/>
            <w:vAlign w:val="center"/>
          </w:tcPr>
          <w:p w14:paraId="15C78039"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6DC1E350" w14:textId="77777777" w:rsidR="003C041E" w:rsidRPr="003C041E" w:rsidRDefault="003C041E" w:rsidP="003C041E">
            <w:pPr>
              <w:jc w:val="center"/>
              <w:rPr>
                <w:rFonts w:ascii="Calibri" w:eastAsia="Calibri" w:hAnsi="Calibri" w:cs="Calibri"/>
                <w:color w:val="000000"/>
              </w:rPr>
            </w:pPr>
            <w:r w:rsidRPr="003C041E">
              <w:rPr>
                <w:rFonts w:ascii="Calibri" w:eastAsia="Calibri" w:hAnsi="Calibri" w:cs="Calibri"/>
                <w:color w:val="000000"/>
              </w:rPr>
              <w:t>Facilities</w:t>
            </w:r>
          </w:p>
        </w:tc>
        <w:tc>
          <w:tcPr>
            <w:tcW w:w="1170" w:type="dxa"/>
            <w:shd w:val="clear" w:color="auto" w:fill="auto"/>
            <w:tcMar>
              <w:top w:w="0" w:type="dxa"/>
              <w:left w:w="45" w:type="dxa"/>
              <w:bottom w:w="0" w:type="dxa"/>
              <w:right w:w="45" w:type="dxa"/>
            </w:tcMar>
            <w:vAlign w:val="center"/>
          </w:tcPr>
          <w:p w14:paraId="527D639D"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5101B52C"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3C8EC45C"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326DC100"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0A821549" w14:textId="77777777" w:rsidR="003C041E" w:rsidRDefault="003C041E" w:rsidP="003C041E">
            <w:pPr>
              <w:jc w:val="center"/>
              <w:rPr>
                <w:rFonts w:ascii="Calibri" w:eastAsia="Calibri" w:hAnsi="Calibri" w:cs="Calibri"/>
              </w:rPr>
            </w:pPr>
          </w:p>
        </w:tc>
      </w:tr>
      <w:tr w:rsidR="003C041E" w14:paraId="26521636" w14:textId="77777777" w:rsidTr="13AD541A">
        <w:trPr>
          <w:trHeight w:val="300"/>
        </w:trPr>
        <w:tc>
          <w:tcPr>
            <w:tcW w:w="1597" w:type="dxa"/>
            <w:vMerge/>
            <w:vAlign w:val="center"/>
          </w:tcPr>
          <w:p w14:paraId="66FDCF4E"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2C8FDAA0" w14:textId="77777777" w:rsidR="003C041E" w:rsidRPr="003C041E" w:rsidRDefault="003C041E" w:rsidP="003C041E">
            <w:pPr>
              <w:jc w:val="center"/>
              <w:rPr>
                <w:rFonts w:ascii="Calibri" w:eastAsia="Calibri" w:hAnsi="Calibri" w:cs="Calibri"/>
                <w:color w:val="000000"/>
              </w:rPr>
            </w:pPr>
            <w:r w:rsidRPr="003C041E">
              <w:rPr>
                <w:rFonts w:ascii="Calibri" w:eastAsia="Calibri" w:hAnsi="Calibri" w:cs="Calibri"/>
                <w:color w:val="000000"/>
              </w:rPr>
              <w:t>Health and Safety</w:t>
            </w:r>
          </w:p>
        </w:tc>
        <w:tc>
          <w:tcPr>
            <w:tcW w:w="1170" w:type="dxa"/>
            <w:shd w:val="clear" w:color="auto" w:fill="auto"/>
            <w:tcMar>
              <w:top w:w="0" w:type="dxa"/>
              <w:left w:w="45" w:type="dxa"/>
              <w:bottom w:w="0" w:type="dxa"/>
              <w:right w:w="45" w:type="dxa"/>
            </w:tcMar>
            <w:vAlign w:val="center"/>
          </w:tcPr>
          <w:p w14:paraId="3BEE236D"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0CCC0888"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4A990D24"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603CC4DB"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5BAD3425" w14:textId="77777777" w:rsidR="003C041E" w:rsidRDefault="003C041E" w:rsidP="003C041E">
            <w:pPr>
              <w:jc w:val="center"/>
              <w:rPr>
                <w:rFonts w:ascii="Calibri" w:eastAsia="Calibri" w:hAnsi="Calibri" w:cs="Calibri"/>
              </w:rPr>
            </w:pPr>
          </w:p>
        </w:tc>
      </w:tr>
      <w:tr w:rsidR="003C041E" w14:paraId="70B5A539" w14:textId="77777777" w:rsidTr="13AD541A">
        <w:trPr>
          <w:trHeight w:val="300"/>
        </w:trPr>
        <w:tc>
          <w:tcPr>
            <w:tcW w:w="1597" w:type="dxa"/>
            <w:vMerge/>
            <w:vAlign w:val="center"/>
          </w:tcPr>
          <w:p w14:paraId="0C7D08AC" w14:textId="77777777" w:rsidR="003C041E" w:rsidRDefault="003C041E" w:rsidP="003C041E">
            <w:pPr>
              <w:widowControl w:val="0"/>
              <w:pBdr>
                <w:top w:val="nil"/>
                <w:left w:val="nil"/>
                <w:bottom w:val="nil"/>
                <w:right w:val="nil"/>
                <w:between w:val="nil"/>
              </w:pBdr>
              <w:spacing w:line="276" w:lineRule="auto"/>
              <w:rPr>
                <w:rFonts w:ascii="Calibri" w:eastAsia="Calibri" w:hAnsi="Calibri" w:cs="Calibri"/>
              </w:rPr>
            </w:pPr>
          </w:p>
        </w:tc>
        <w:tc>
          <w:tcPr>
            <w:tcW w:w="3240" w:type="dxa"/>
            <w:shd w:val="clear" w:color="auto" w:fill="EAD1DC"/>
            <w:tcMar>
              <w:top w:w="0" w:type="dxa"/>
              <w:left w:w="45" w:type="dxa"/>
              <w:bottom w:w="0" w:type="dxa"/>
              <w:right w:w="45" w:type="dxa"/>
            </w:tcMar>
            <w:vAlign w:val="center"/>
          </w:tcPr>
          <w:p w14:paraId="79154AA3" w14:textId="77777777" w:rsidR="003C041E" w:rsidRPr="003C041E" w:rsidRDefault="003C041E" w:rsidP="003C041E">
            <w:pPr>
              <w:jc w:val="center"/>
              <w:rPr>
                <w:rFonts w:ascii="Calibri" w:eastAsia="Calibri" w:hAnsi="Calibri" w:cs="Calibri"/>
                <w:color w:val="000000"/>
              </w:rPr>
            </w:pPr>
            <w:r w:rsidRPr="003C041E">
              <w:rPr>
                <w:rFonts w:ascii="Calibri" w:eastAsia="Calibri" w:hAnsi="Calibri" w:cs="Calibri"/>
                <w:color w:val="000000"/>
              </w:rPr>
              <w:t>Informational Handling</w:t>
            </w:r>
          </w:p>
        </w:tc>
        <w:tc>
          <w:tcPr>
            <w:tcW w:w="1170" w:type="dxa"/>
            <w:shd w:val="clear" w:color="auto" w:fill="auto"/>
            <w:tcMar>
              <w:top w:w="0" w:type="dxa"/>
              <w:left w:w="45" w:type="dxa"/>
              <w:bottom w:w="0" w:type="dxa"/>
              <w:right w:w="45" w:type="dxa"/>
            </w:tcMar>
            <w:vAlign w:val="center"/>
          </w:tcPr>
          <w:p w14:paraId="37A31054" w14:textId="77777777" w:rsidR="003C041E" w:rsidRDefault="003C041E" w:rsidP="003C041E">
            <w:pPr>
              <w:jc w:val="center"/>
              <w:rPr>
                <w:rFonts w:ascii="Calibri" w:eastAsia="Calibri" w:hAnsi="Calibri" w:cs="Calibri"/>
                <w:color w:val="000000"/>
                <w:sz w:val="22"/>
                <w:szCs w:val="22"/>
              </w:rPr>
            </w:pPr>
          </w:p>
        </w:tc>
        <w:tc>
          <w:tcPr>
            <w:tcW w:w="1080" w:type="dxa"/>
            <w:shd w:val="clear" w:color="auto" w:fill="auto"/>
            <w:tcMar>
              <w:top w:w="0" w:type="dxa"/>
              <w:left w:w="45" w:type="dxa"/>
              <w:bottom w:w="0" w:type="dxa"/>
              <w:right w:w="45" w:type="dxa"/>
            </w:tcMar>
            <w:vAlign w:val="center"/>
          </w:tcPr>
          <w:p w14:paraId="7DC8C081" w14:textId="77777777" w:rsidR="003C041E" w:rsidRDefault="003C041E" w:rsidP="003C041E">
            <w:pPr>
              <w:jc w:val="center"/>
              <w:rPr>
                <w:rFonts w:ascii="Calibri" w:eastAsia="Calibri" w:hAnsi="Calibri" w:cs="Calibri"/>
              </w:rPr>
            </w:pPr>
          </w:p>
        </w:tc>
        <w:tc>
          <w:tcPr>
            <w:tcW w:w="1170" w:type="dxa"/>
            <w:shd w:val="clear" w:color="auto" w:fill="auto"/>
            <w:tcMar>
              <w:top w:w="0" w:type="dxa"/>
              <w:left w:w="45" w:type="dxa"/>
              <w:bottom w:w="0" w:type="dxa"/>
              <w:right w:w="45" w:type="dxa"/>
            </w:tcMar>
            <w:vAlign w:val="center"/>
          </w:tcPr>
          <w:p w14:paraId="0477E574" w14:textId="77777777" w:rsidR="003C041E" w:rsidRDefault="003C041E" w:rsidP="003C041E">
            <w:pPr>
              <w:jc w:val="center"/>
              <w:rPr>
                <w:rFonts w:ascii="Calibri" w:eastAsia="Calibri" w:hAnsi="Calibri" w:cs="Calibri"/>
              </w:rPr>
            </w:pPr>
          </w:p>
        </w:tc>
        <w:tc>
          <w:tcPr>
            <w:tcW w:w="1350" w:type="dxa"/>
            <w:shd w:val="clear" w:color="auto" w:fill="auto"/>
            <w:tcMar>
              <w:top w:w="0" w:type="dxa"/>
              <w:left w:w="45" w:type="dxa"/>
              <w:bottom w:w="0" w:type="dxa"/>
              <w:right w:w="45" w:type="dxa"/>
            </w:tcMar>
            <w:vAlign w:val="center"/>
          </w:tcPr>
          <w:p w14:paraId="3FD9042A" w14:textId="77777777" w:rsidR="003C041E" w:rsidRDefault="003C041E" w:rsidP="003C041E">
            <w:pPr>
              <w:jc w:val="center"/>
              <w:rPr>
                <w:rFonts w:ascii="Calibri" w:eastAsia="Calibri" w:hAnsi="Calibri" w:cs="Calibri"/>
              </w:rPr>
            </w:pPr>
          </w:p>
        </w:tc>
        <w:tc>
          <w:tcPr>
            <w:tcW w:w="4680" w:type="dxa"/>
            <w:shd w:val="clear" w:color="auto" w:fill="auto"/>
            <w:tcMar>
              <w:top w:w="0" w:type="dxa"/>
              <w:left w:w="45" w:type="dxa"/>
              <w:bottom w:w="0" w:type="dxa"/>
              <w:right w:w="45" w:type="dxa"/>
            </w:tcMar>
          </w:tcPr>
          <w:p w14:paraId="052D4810" w14:textId="77777777" w:rsidR="003C041E" w:rsidRDefault="003C041E" w:rsidP="003C041E">
            <w:pPr>
              <w:jc w:val="center"/>
              <w:rPr>
                <w:rFonts w:ascii="Calibri" w:eastAsia="Calibri" w:hAnsi="Calibri" w:cs="Calibri"/>
              </w:rPr>
            </w:pPr>
          </w:p>
        </w:tc>
      </w:tr>
    </w:tbl>
    <w:p w14:paraId="62D3F89E" w14:textId="77777777" w:rsidR="00C711F9" w:rsidRDefault="00C711F9">
      <w:pPr>
        <w:keepNext/>
        <w:pBdr>
          <w:top w:val="nil"/>
          <w:left w:val="nil"/>
          <w:bottom w:val="nil"/>
          <w:right w:val="nil"/>
          <w:between w:val="nil"/>
        </w:pBdr>
        <w:spacing w:before="100"/>
        <w:rPr>
          <w:rFonts w:ascii="Calibri" w:eastAsia="Calibri" w:hAnsi="Calibri" w:cs="Calibri"/>
          <w:color w:val="000000"/>
        </w:rPr>
      </w:pPr>
    </w:p>
    <w:p w14:paraId="2780AF0D" w14:textId="77777777" w:rsidR="003C041E" w:rsidRDefault="003C041E">
      <w:pPr>
        <w:keepNext/>
        <w:pBdr>
          <w:top w:val="nil"/>
          <w:left w:val="nil"/>
          <w:bottom w:val="nil"/>
          <w:right w:val="nil"/>
          <w:between w:val="nil"/>
        </w:pBdr>
        <w:spacing w:before="100"/>
        <w:rPr>
          <w:rFonts w:ascii="Calibri" w:eastAsia="Calibri" w:hAnsi="Calibri" w:cs="Calibri"/>
          <w:color w:val="000000"/>
        </w:rPr>
      </w:pPr>
    </w:p>
    <w:p w14:paraId="46FC4A0D" w14:textId="77777777" w:rsidR="003C041E" w:rsidRDefault="003C041E">
      <w:pPr>
        <w:keepNext/>
        <w:pBdr>
          <w:top w:val="nil"/>
          <w:left w:val="nil"/>
          <w:bottom w:val="nil"/>
          <w:right w:val="nil"/>
          <w:between w:val="nil"/>
        </w:pBdr>
        <w:spacing w:before="100"/>
        <w:rPr>
          <w:rFonts w:ascii="Calibri" w:eastAsia="Calibri" w:hAnsi="Calibri" w:cs="Calibri"/>
          <w:color w:val="000000"/>
        </w:rPr>
      </w:pPr>
    </w:p>
    <w:p w14:paraId="4DC2ECC6" w14:textId="77777777" w:rsidR="003C041E" w:rsidRDefault="003C041E">
      <w:pPr>
        <w:keepNext/>
        <w:pBdr>
          <w:top w:val="nil"/>
          <w:left w:val="nil"/>
          <w:bottom w:val="nil"/>
          <w:right w:val="nil"/>
          <w:between w:val="nil"/>
        </w:pBdr>
        <w:spacing w:before="100"/>
        <w:rPr>
          <w:rFonts w:ascii="Calibri" w:eastAsia="Calibri" w:hAnsi="Calibri" w:cs="Calibri"/>
          <w:color w:val="000000"/>
        </w:rPr>
      </w:pPr>
    </w:p>
    <w:p w14:paraId="79796693" w14:textId="77777777" w:rsidR="003C041E" w:rsidRDefault="003C041E">
      <w:pPr>
        <w:keepNext/>
        <w:pBdr>
          <w:top w:val="nil"/>
          <w:left w:val="nil"/>
          <w:bottom w:val="nil"/>
          <w:right w:val="nil"/>
          <w:between w:val="nil"/>
        </w:pBdr>
        <w:spacing w:before="100"/>
        <w:rPr>
          <w:rFonts w:ascii="Calibri" w:eastAsia="Calibri" w:hAnsi="Calibri" w:cs="Calibri"/>
          <w:color w:val="000000"/>
        </w:rPr>
      </w:pPr>
    </w:p>
    <w:p w14:paraId="47297C67" w14:textId="77777777" w:rsidR="00C711F9" w:rsidRDefault="00C711F9" w:rsidP="00C711F9">
      <w:pPr>
        <w:keepNext/>
        <w:pBdr>
          <w:top w:val="nil"/>
          <w:left w:val="nil"/>
          <w:bottom w:val="nil"/>
          <w:right w:val="nil"/>
          <w:between w:val="nil"/>
        </w:pBdr>
        <w:spacing w:before="100"/>
        <w:rPr>
          <w:rFonts w:ascii="Calibri" w:eastAsia="Calibri" w:hAnsi="Calibri" w:cs="Calibri"/>
          <w:color w:val="000000"/>
        </w:rPr>
      </w:pPr>
    </w:p>
    <w:p w14:paraId="048740F3" w14:textId="77777777" w:rsidR="00C711F9" w:rsidRDefault="00C711F9" w:rsidP="00C711F9">
      <w:pPr>
        <w:keepNext/>
        <w:pBdr>
          <w:top w:val="nil"/>
          <w:left w:val="nil"/>
          <w:bottom w:val="nil"/>
          <w:right w:val="nil"/>
          <w:between w:val="nil"/>
        </w:pBdr>
        <w:spacing w:before="100"/>
        <w:rPr>
          <w:rFonts w:ascii="Calibri" w:eastAsia="Calibri" w:hAnsi="Calibri" w:cs="Calibri"/>
          <w:color w:val="000000"/>
        </w:rPr>
      </w:pPr>
    </w:p>
    <w:p w14:paraId="51371A77" w14:textId="77777777" w:rsidR="00C711F9" w:rsidRDefault="00C711F9">
      <w:pPr>
        <w:keepNext/>
        <w:pBdr>
          <w:top w:val="nil"/>
          <w:left w:val="nil"/>
          <w:bottom w:val="nil"/>
          <w:right w:val="nil"/>
          <w:between w:val="nil"/>
        </w:pBdr>
        <w:spacing w:before="100"/>
        <w:rPr>
          <w:rFonts w:ascii="Calibri" w:eastAsia="Calibri" w:hAnsi="Calibri" w:cs="Calibri"/>
          <w:color w:val="000000"/>
        </w:rPr>
      </w:pPr>
    </w:p>
    <w:sectPr w:rsidR="00C711F9" w:rsidSect="00C711F9">
      <w:headerReference w:type="default" r:id="rId10"/>
      <w:footerReference w:type="default" r:id="rId11"/>
      <w:pgSz w:w="15840" w:h="12240" w:orient="landscape"/>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8BB07" w14:textId="77777777" w:rsidR="00234CDA" w:rsidRDefault="00234CDA">
      <w:r>
        <w:separator/>
      </w:r>
    </w:p>
  </w:endnote>
  <w:endnote w:type="continuationSeparator" w:id="0">
    <w:p w14:paraId="256AC6DA" w14:textId="77777777" w:rsidR="00234CDA" w:rsidRDefault="0023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766093"/>
      <w:docPartObj>
        <w:docPartGallery w:val="Page Numbers (Bottom of Page)"/>
        <w:docPartUnique/>
      </w:docPartObj>
    </w:sdtPr>
    <w:sdtEndPr>
      <w:rPr>
        <w:noProof/>
      </w:rPr>
    </w:sdtEndPr>
    <w:sdtContent>
      <w:p w14:paraId="25B68469" w14:textId="59A0841B" w:rsidR="00C711F9" w:rsidRDefault="00C711F9">
        <w:pPr>
          <w:pStyle w:val="Footer"/>
          <w:jc w:val="center"/>
        </w:pPr>
        <w:r>
          <w:fldChar w:fldCharType="begin"/>
        </w:r>
        <w:r>
          <w:instrText xml:space="preserve"> PAGE   \* MERGEFORMAT </w:instrText>
        </w:r>
        <w:r>
          <w:fldChar w:fldCharType="separate"/>
        </w:r>
        <w:r w:rsidR="00154D99">
          <w:rPr>
            <w:noProof/>
          </w:rPr>
          <w:t>2</w:t>
        </w:r>
        <w:r>
          <w:rPr>
            <w:noProof/>
          </w:rPr>
          <w:fldChar w:fldCharType="end"/>
        </w:r>
      </w:p>
    </w:sdtContent>
  </w:sdt>
  <w:p w14:paraId="732434A0" w14:textId="77777777" w:rsidR="00C711F9" w:rsidRDefault="00C71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A98D6" w14:textId="77777777" w:rsidR="00234CDA" w:rsidRDefault="00234CDA">
      <w:r>
        <w:separator/>
      </w:r>
    </w:p>
  </w:footnote>
  <w:footnote w:type="continuationSeparator" w:id="0">
    <w:p w14:paraId="665A1408" w14:textId="77777777" w:rsidR="00234CDA" w:rsidRDefault="00234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5ED3D" w14:textId="19B1D5DD" w:rsidR="00850A48" w:rsidRDefault="00850A48">
    <w:pPr>
      <w:pStyle w:val="Header"/>
    </w:pPr>
    <w:r>
      <w:rPr>
        <w:noProof/>
      </w:rPr>
      <w:drawing>
        <wp:inline distT="0" distB="0" distL="0" distR="0" wp14:anchorId="0A676767" wp14:editId="3DFBDE50">
          <wp:extent cx="6897063" cy="111458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word.png"/>
                  <pic:cNvPicPr/>
                </pic:nvPicPr>
                <pic:blipFill>
                  <a:blip r:embed="rId1">
                    <a:extLst>
                      <a:ext uri="{28A0092B-C50C-407E-A947-70E740481C1C}">
                        <a14:useLocalDpi xmlns:a14="http://schemas.microsoft.com/office/drawing/2010/main" val="0"/>
                      </a:ext>
                    </a:extLst>
                  </a:blip>
                  <a:stretch>
                    <a:fillRect/>
                  </a:stretch>
                </pic:blipFill>
                <pic:spPr>
                  <a:xfrm>
                    <a:off x="0" y="0"/>
                    <a:ext cx="6897063" cy="1114581"/>
                  </a:xfrm>
                  <a:prstGeom prst="rect">
                    <a:avLst/>
                  </a:prstGeom>
                </pic:spPr>
              </pic:pic>
            </a:graphicData>
          </a:graphic>
        </wp:inline>
      </w:drawing>
    </w:r>
  </w:p>
  <w:p w14:paraId="103D8732" w14:textId="77777777" w:rsidR="00850A48" w:rsidRDefault="00850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1C2A"/>
    <w:multiLevelType w:val="multilevel"/>
    <w:tmpl w:val="5DEE06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06D7166"/>
    <w:multiLevelType w:val="multilevel"/>
    <w:tmpl w:val="2FF077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8FB3781"/>
    <w:multiLevelType w:val="multilevel"/>
    <w:tmpl w:val="265841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9652934"/>
    <w:multiLevelType w:val="multilevel"/>
    <w:tmpl w:val="D3F602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BC8317A"/>
    <w:multiLevelType w:val="multilevel"/>
    <w:tmpl w:val="C27C88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C250F22"/>
    <w:multiLevelType w:val="multilevel"/>
    <w:tmpl w:val="58B81916"/>
    <w:lvl w:ilvl="0">
      <w:start w:val="1"/>
      <w:numFmt w:val="bullet"/>
      <w:lvlText w:val="●"/>
      <w:lvlJc w:val="left"/>
      <w:pPr>
        <w:ind w:left="360" w:hanging="360"/>
      </w:pPr>
      <w:rPr>
        <w:rFonts w:ascii="Noto Sans Symbols" w:eastAsia="Noto Sans Symbols" w:hAnsi="Noto Sans Symbols" w:cs="Noto Sans Symbols"/>
        <w:sz w:val="20"/>
        <w:szCs w:val="20"/>
        <w:vertAlign w:val="baseline"/>
      </w:rPr>
    </w:lvl>
    <w:lvl w:ilvl="1">
      <w:start w:val="1"/>
      <w:numFmt w:val="bullet"/>
      <w:lvlText w:val="●"/>
      <w:lvlJc w:val="left"/>
      <w:pPr>
        <w:ind w:left="1080" w:hanging="360"/>
      </w:pPr>
      <w:rPr>
        <w:rFonts w:ascii="Noto Sans Symbols" w:eastAsia="Noto Sans Symbols" w:hAnsi="Noto Sans Symbols" w:cs="Noto Sans Symbols"/>
        <w:sz w:val="20"/>
        <w:szCs w:val="20"/>
        <w:vertAlign w:val="baseline"/>
      </w:rPr>
    </w:lvl>
    <w:lvl w:ilvl="2">
      <w:start w:val="1"/>
      <w:numFmt w:val="bullet"/>
      <w:lvlText w:val="●"/>
      <w:lvlJc w:val="left"/>
      <w:pPr>
        <w:ind w:left="1800" w:hanging="360"/>
      </w:pPr>
      <w:rPr>
        <w:rFonts w:ascii="Noto Sans Symbols" w:eastAsia="Noto Sans Symbols" w:hAnsi="Noto Sans Symbols" w:cs="Noto Sans Symbols"/>
        <w:sz w:val="20"/>
        <w:szCs w:val="20"/>
        <w:vertAlign w:val="baseline"/>
      </w:rPr>
    </w:lvl>
    <w:lvl w:ilvl="3">
      <w:start w:val="1"/>
      <w:numFmt w:val="bullet"/>
      <w:lvlText w:val="●"/>
      <w:lvlJc w:val="left"/>
      <w:pPr>
        <w:ind w:left="2520" w:hanging="360"/>
      </w:pPr>
      <w:rPr>
        <w:rFonts w:ascii="Noto Sans Symbols" w:eastAsia="Noto Sans Symbols" w:hAnsi="Noto Sans Symbols" w:cs="Noto Sans Symbols"/>
        <w:sz w:val="20"/>
        <w:szCs w:val="20"/>
        <w:vertAlign w:val="baseline"/>
      </w:rPr>
    </w:lvl>
    <w:lvl w:ilvl="4">
      <w:start w:val="1"/>
      <w:numFmt w:val="bullet"/>
      <w:lvlText w:val="●"/>
      <w:lvlJc w:val="left"/>
      <w:pPr>
        <w:ind w:left="3240" w:hanging="360"/>
      </w:pPr>
      <w:rPr>
        <w:rFonts w:ascii="Noto Sans Symbols" w:eastAsia="Noto Sans Symbols" w:hAnsi="Noto Sans Symbols" w:cs="Noto Sans Symbols"/>
        <w:sz w:val="20"/>
        <w:szCs w:val="20"/>
        <w:vertAlign w:val="baseline"/>
      </w:rPr>
    </w:lvl>
    <w:lvl w:ilvl="5">
      <w:start w:val="1"/>
      <w:numFmt w:val="bullet"/>
      <w:lvlText w:val="●"/>
      <w:lvlJc w:val="left"/>
      <w:pPr>
        <w:ind w:left="3960" w:hanging="360"/>
      </w:pPr>
      <w:rPr>
        <w:rFonts w:ascii="Noto Sans Symbols" w:eastAsia="Noto Sans Symbols" w:hAnsi="Noto Sans Symbols" w:cs="Noto Sans Symbols"/>
        <w:sz w:val="20"/>
        <w:szCs w:val="20"/>
        <w:vertAlign w:val="baseline"/>
      </w:rPr>
    </w:lvl>
    <w:lvl w:ilvl="6">
      <w:start w:val="1"/>
      <w:numFmt w:val="bullet"/>
      <w:lvlText w:val="●"/>
      <w:lvlJc w:val="left"/>
      <w:pPr>
        <w:ind w:left="4680" w:hanging="360"/>
      </w:pPr>
      <w:rPr>
        <w:rFonts w:ascii="Noto Sans Symbols" w:eastAsia="Noto Sans Symbols" w:hAnsi="Noto Sans Symbols" w:cs="Noto Sans Symbols"/>
        <w:sz w:val="20"/>
        <w:szCs w:val="20"/>
        <w:vertAlign w:val="baseline"/>
      </w:rPr>
    </w:lvl>
    <w:lvl w:ilvl="7">
      <w:start w:val="1"/>
      <w:numFmt w:val="bullet"/>
      <w:lvlText w:val="●"/>
      <w:lvlJc w:val="left"/>
      <w:pPr>
        <w:ind w:left="5400" w:hanging="360"/>
      </w:pPr>
      <w:rPr>
        <w:rFonts w:ascii="Noto Sans Symbols" w:eastAsia="Noto Sans Symbols" w:hAnsi="Noto Sans Symbols" w:cs="Noto Sans Symbols"/>
        <w:sz w:val="20"/>
        <w:szCs w:val="20"/>
        <w:vertAlign w:val="baseline"/>
      </w:rPr>
    </w:lvl>
    <w:lvl w:ilvl="8">
      <w:start w:val="1"/>
      <w:numFmt w:val="bullet"/>
      <w:lvlText w:val="●"/>
      <w:lvlJc w:val="left"/>
      <w:pPr>
        <w:ind w:left="6120" w:hanging="360"/>
      </w:pPr>
      <w:rPr>
        <w:rFonts w:ascii="Noto Sans Symbols" w:eastAsia="Noto Sans Symbols" w:hAnsi="Noto Sans Symbols" w:cs="Noto Sans Symbols"/>
        <w:sz w:val="20"/>
        <w:szCs w:val="20"/>
        <w:vertAlign w:val="baseline"/>
      </w:rPr>
    </w:lvl>
  </w:abstractNum>
  <w:abstractNum w:abstractNumId="6" w15:restartNumberingAfterBreak="0">
    <w:nsid w:val="0D8E37B0"/>
    <w:multiLevelType w:val="multilevel"/>
    <w:tmpl w:val="156051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DCD1A26"/>
    <w:multiLevelType w:val="multilevel"/>
    <w:tmpl w:val="BEBA8F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2073755"/>
    <w:multiLevelType w:val="multilevel"/>
    <w:tmpl w:val="E132E778"/>
    <w:lvl w:ilvl="0">
      <w:start w:val="1"/>
      <w:numFmt w:val="decimal"/>
      <w:lvlText w:val="%1."/>
      <w:lvlJc w:val="left"/>
      <w:pPr>
        <w:ind w:left="4500" w:hanging="360"/>
      </w:pPr>
      <w:rPr>
        <w:b/>
        <w:i w:val="0"/>
        <w:vertAlign w:val="baseline"/>
      </w:rPr>
    </w:lvl>
    <w:lvl w:ilvl="1">
      <w:start w:val="1"/>
      <w:numFmt w:val="lowerLetter"/>
      <w:lvlText w:val="%2."/>
      <w:lvlJc w:val="left"/>
      <w:pPr>
        <w:ind w:left="5220" w:hanging="360"/>
      </w:pPr>
      <w:rPr>
        <w:vertAlign w:val="baseline"/>
      </w:rPr>
    </w:lvl>
    <w:lvl w:ilvl="2">
      <w:start w:val="1"/>
      <w:numFmt w:val="lowerRoman"/>
      <w:lvlText w:val="%3."/>
      <w:lvlJc w:val="right"/>
      <w:pPr>
        <w:ind w:left="5940" w:hanging="180"/>
      </w:pPr>
      <w:rPr>
        <w:vertAlign w:val="baseline"/>
      </w:rPr>
    </w:lvl>
    <w:lvl w:ilvl="3">
      <w:start w:val="1"/>
      <w:numFmt w:val="decimal"/>
      <w:lvlText w:val="%4."/>
      <w:lvlJc w:val="left"/>
      <w:pPr>
        <w:ind w:left="6660" w:hanging="360"/>
      </w:pPr>
      <w:rPr>
        <w:vertAlign w:val="baseline"/>
      </w:rPr>
    </w:lvl>
    <w:lvl w:ilvl="4">
      <w:start w:val="1"/>
      <w:numFmt w:val="lowerLetter"/>
      <w:lvlText w:val="%5."/>
      <w:lvlJc w:val="left"/>
      <w:pPr>
        <w:ind w:left="7380" w:hanging="360"/>
      </w:pPr>
      <w:rPr>
        <w:vertAlign w:val="baseline"/>
      </w:rPr>
    </w:lvl>
    <w:lvl w:ilvl="5">
      <w:start w:val="1"/>
      <w:numFmt w:val="lowerRoman"/>
      <w:lvlText w:val="%6."/>
      <w:lvlJc w:val="right"/>
      <w:pPr>
        <w:ind w:left="8100" w:hanging="180"/>
      </w:pPr>
      <w:rPr>
        <w:vertAlign w:val="baseline"/>
      </w:rPr>
    </w:lvl>
    <w:lvl w:ilvl="6">
      <w:start w:val="1"/>
      <w:numFmt w:val="decimal"/>
      <w:lvlText w:val="%7."/>
      <w:lvlJc w:val="left"/>
      <w:pPr>
        <w:ind w:left="8820" w:hanging="360"/>
      </w:pPr>
      <w:rPr>
        <w:vertAlign w:val="baseline"/>
      </w:rPr>
    </w:lvl>
    <w:lvl w:ilvl="7">
      <w:start w:val="1"/>
      <w:numFmt w:val="lowerLetter"/>
      <w:lvlText w:val="%8."/>
      <w:lvlJc w:val="left"/>
      <w:pPr>
        <w:ind w:left="9540" w:hanging="360"/>
      </w:pPr>
      <w:rPr>
        <w:vertAlign w:val="baseline"/>
      </w:rPr>
    </w:lvl>
    <w:lvl w:ilvl="8">
      <w:start w:val="1"/>
      <w:numFmt w:val="lowerRoman"/>
      <w:lvlText w:val="%9."/>
      <w:lvlJc w:val="right"/>
      <w:pPr>
        <w:ind w:left="10260" w:hanging="180"/>
      </w:pPr>
      <w:rPr>
        <w:vertAlign w:val="baseline"/>
      </w:rPr>
    </w:lvl>
  </w:abstractNum>
  <w:abstractNum w:abstractNumId="9" w15:restartNumberingAfterBreak="0">
    <w:nsid w:val="16527215"/>
    <w:multiLevelType w:val="multilevel"/>
    <w:tmpl w:val="BB82085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0" w15:restartNumberingAfterBreak="0">
    <w:nsid w:val="16957CAF"/>
    <w:multiLevelType w:val="multilevel"/>
    <w:tmpl w:val="31B074E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1A95706E"/>
    <w:multiLevelType w:val="multilevel"/>
    <w:tmpl w:val="FAFE95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1C396DA8"/>
    <w:multiLevelType w:val="multilevel"/>
    <w:tmpl w:val="1F60256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1E402F46"/>
    <w:multiLevelType w:val="multilevel"/>
    <w:tmpl w:val="9EB4E5B0"/>
    <w:lvl w:ilvl="0">
      <w:start w:val="1"/>
      <w:numFmt w:val="decimal"/>
      <w:lvlText w:val="%1."/>
      <w:lvlJc w:val="left"/>
      <w:pPr>
        <w:ind w:left="720"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1E85794A"/>
    <w:multiLevelType w:val="multilevel"/>
    <w:tmpl w:val="C9D6B9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240D3A14"/>
    <w:multiLevelType w:val="multilevel"/>
    <w:tmpl w:val="AEA458AE"/>
    <w:lvl w:ilvl="0">
      <w:start w:val="1"/>
      <w:numFmt w:val="decimal"/>
      <w:lvlText w:val="%1."/>
      <w:lvlJc w:val="left"/>
      <w:pPr>
        <w:ind w:left="720"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26681740"/>
    <w:multiLevelType w:val="multilevel"/>
    <w:tmpl w:val="57B8B3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28B43FE6"/>
    <w:multiLevelType w:val="multilevel"/>
    <w:tmpl w:val="3682A780"/>
    <w:lvl w:ilvl="0">
      <w:start w:val="1"/>
      <w:numFmt w:val="bullet"/>
      <w:lvlText w:val="•"/>
      <w:lvlJc w:val="left"/>
      <w:pPr>
        <w:ind w:left="360" w:hanging="360"/>
      </w:pPr>
      <w:rPr>
        <w:rFonts w:ascii="Arial" w:eastAsia="Arial" w:hAnsi="Arial" w:cs="Arial"/>
        <w:vertAlign w:val="baseline"/>
      </w:rPr>
    </w:lvl>
    <w:lvl w:ilvl="1">
      <w:start w:val="1"/>
      <w:numFmt w:val="bullet"/>
      <w:lvlText w:val="•"/>
      <w:lvlJc w:val="left"/>
      <w:pPr>
        <w:ind w:left="1080" w:hanging="360"/>
      </w:pPr>
      <w:rPr>
        <w:rFonts w:ascii="Arial" w:eastAsia="Arial" w:hAnsi="Arial" w:cs="Arial"/>
        <w:vertAlign w:val="baseline"/>
      </w:rPr>
    </w:lvl>
    <w:lvl w:ilvl="2">
      <w:start w:val="1"/>
      <w:numFmt w:val="bullet"/>
      <w:lvlText w:val="•"/>
      <w:lvlJc w:val="left"/>
      <w:pPr>
        <w:ind w:left="1800" w:hanging="360"/>
      </w:pPr>
      <w:rPr>
        <w:rFonts w:ascii="Arial" w:eastAsia="Arial" w:hAnsi="Arial" w:cs="Arial"/>
        <w:vertAlign w:val="baseline"/>
      </w:rPr>
    </w:lvl>
    <w:lvl w:ilvl="3">
      <w:start w:val="1"/>
      <w:numFmt w:val="bullet"/>
      <w:lvlText w:val="•"/>
      <w:lvlJc w:val="left"/>
      <w:pPr>
        <w:ind w:left="2520" w:hanging="360"/>
      </w:pPr>
      <w:rPr>
        <w:rFonts w:ascii="Arial" w:eastAsia="Arial" w:hAnsi="Arial" w:cs="Arial"/>
        <w:vertAlign w:val="baseline"/>
      </w:rPr>
    </w:lvl>
    <w:lvl w:ilvl="4">
      <w:start w:val="1"/>
      <w:numFmt w:val="bullet"/>
      <w:lvlText w:val="•"/>
      <w:lvlJc w:val="left"/>
      <w:pPr>
        <w:ind w:left="3240" w:hanging="360"/>
      </w:pPr>
      <w:rPr>
        <w:rFonts w:ascii="Arial" w:eastAsia="Arial" w:hAnsi="Arial" w:cs="Arial"/>
        <w:vertAlign w:val="baseline"/>
      </w:rPr>
    </w:lvl>
    <w:lvl w:ilvl="5">
      <w:start w:val="1"/>
      <w:numFmt w:val="bullet"/>
      <w:lvlText w:val="•"/>
      <w:lvlJc w:val="left"/>
      <w:pPr>
        <w:ind w:left="3960" w:hanging="360"/>
      </w:pPr>
      <w:rPr>
        <w:rFonts w:ascii="Arial" w:eastAsia="Arial" w:hAnsi="Arial" w:cs="Arial"/>
        <w:vertAlign w:val="baseline"/>
      </w:rPr>
    </w:lvl>
    <w:lvl w:ilvl="6">
      <w:start w:val="1"/>
      <w:numFmt w:val="bullet"/>
      <w:lvlText w:val="•"/>
      <w:lvlJc w:val="left"/>
      <w:pPr>
        <w:ind w:left="4680" w:hanging="360"/>
      </w:pPr>
      <w:rPr>
        <w:rFonts w:ascii="Arial" w:eastAsia="Arial" w:hAnsi="Arial" w:cs="Arial"/>
        <w:vertAlign w:val="baseline"/>
      </w:rPr>
    </w:lvl>
    <w:lvl w:ilvl="7">
      <w:start w:val="1"/>
      <w:numFmt w:val="bullet"/>
      <w:lvlText w:val="•"/>
      <w:lvlJc w:val="left"/>
      <w:pPr>
        <w:ind w:left="5400" w:hanging="360"/>
      </w:pPr>
      <w:rPr>
        <w:rFonts w:ascii="Arial" w:eastAsia="Arial" w:hAnsi="Arial" w:cs="Arial"/>
        <w:vertAlign w:val="baseline"/>
      </w:rPr>
    </w:lvl>
    <w:lvl w:ilvl="8">
      <w:start w:val="1"/>
      <w:numFmt w:val="bullet"/>
      <w:lvlText w:val="•"/>
      <w:lvlJc w:val="left"/>
      <w:pPr>
        <w:ind w:left="6120" w:hanging="360"/>
      </w:pPr>
      <w:rPr>
        <w:rFonts w:ascii="Arial" w:eastAsia="Arial" w:hAnsi="Arial" w:cs="Arial"/>
        <w:vertAlign w:val="baseline"/>
      </w:rPr>
    </w:lvl>
  </w:abstractNum>
  <w:abstractNum w:abstractNumId="18" w15:restartNumberingAfterBreak="0">
    <w:nsid w:val="2A7F7DBA"/>
    <w:multiLevelType w:val="multilevel"/>
    <w:tmpl w:val="28C6A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1AC434D"/>
    <w:multiLevelType w:val="multilevel"/>
    <w:tmpl w:val="22E035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342F292C"/>
    <w:multiLevelType w:val="multilevel"/>
    <w:tmpl w:val="932478F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1" w15:restartNumberingAfterBreak="0">
    <w:nsid w:val="3A64432C"/>
    <w:multiLevelType w:val="multilevel"/>
    <w:tmpl w:val="7A707BF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3C082D6E"/>
    <w:multiLevelType w:val="multilevel"/>
    <w:tmpl w:val="3DCC245C"/>
    <w:lvl w:ilvl="0">
      <w:start w:val="1"/>
      <w:numFmt w:val="decimal"/>
      <w:lvlText w:val="%1."/>
      <w:lvlJc w:val="left"/>
      <w:pPr>
        <w:ind w:left="720"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41022F61"/>
    <w:multiLevelType w:val="multilevel"/>
    <w:tmpl w:val="92949BB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4" w15:restartNumberingAfterBreak="0">
    <w:nsid w:val="425868D3"/>
    <w:multiLevelType w:val="multilevel"/>
    <w:tmpl w:val="77E280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430B42B5"/>
    <w:multiLevelType w:val="multilevel"/>
    <w:tmpl w:val="AC7C94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49D82D58"/>
    <w:multiLevelType w:val="multilevel"/>
    <w:tmpl w:val="6BA2A36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4D4D3576"/>
    <w:multiLevelType w:val="multilevel"/>
    <w:tmpl w:val="4072BD2A"/>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8" w15:restartNumberingAfterBreak="0">
    <w:nsid w:val="50580168"/>
    <w:multiLevelType w:val="multilevel"/>
    <w:tmpl w:val="356AB3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53436D78"/>
    <w:multiLevelType w:val="multilevel"/>
    <w:tmpl w:val="E0222A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53A240AE"/>
    <w:multiLevelType w:val="multilevel"/>
    <w:tmpl w:val="197AA6F2"/>
    <w:lvl w:ilvl="0">
      <w:start w:val="1"/>
      <w:numFmt w:val="decimal"/>
      <w:lvlText w:val="%1)"/>
      <w:lvlJc w:val="left"/>
      <w:pPr>
        <w:ind w:left="720"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572D1B5A"/>
    <w:multiLevelType w:val="multilevel"/>
    <w:tmpl w:val="EBC6C5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5E8E3292"/>
    <w:multiLevelType w:val="multilevel"/>
    <w:tmpl w:val="B134A6A2"/>
    <w:lvl w:ilvl="0">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3" w15:restartNumberingAfterBreak="0">
    <w:nsid w:val="5FB74610"/>
    <w:multiLevelType w:val="multilevel"/>
    <w:tmpl w:val="11BEFA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60281845"/>
    <w:multiLevelType w:val="multilevel"/>
    <w:tmpl w:val="73563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7D23947"/>
    <w:multiLevelType w:val="multilevel"/>
    <w:tmpl w:val="444A1AD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6" w15:restartNumberingAfterBreak="0">
    <w:nsid w:val="68F72861"/>
    <w:multiLevelType w:val="multilevel"/>
    <w:tmpl w:val="A9862E8E"/>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6CA6697A"/>
    <w:multiLevelType w:val="multilevel"/>
    <w:tmpl w:val="9A6E05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6D330413"/>
    <w:multiLevelType w:val="multilevel"/>
    <w:tmpl w:val="E85832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700D6A27"/>
    <w:multiLevelType w:val="multilevel"/>
    <w:tmpl w:val="3914289A"/>
    <w:lvl w:ilvl="0">
      <w:start w:val="1"/>
      <w:numFmt w:val="decimal"/>
      <w:lvlText w:val="%1."/>
      <w:lvlJc w:val="left"/>
      <w:pPr>
        <w:ind w:left="580" w:hanging="360"/>
      </w:pPr>
      <w:rPr>
        <w:vertAlign w:val="baseline"/>
      </w:rPr>
    </w:lvl>
    <w:lvl w:ilvl="1">
      <w:start w:val="1"/>
      <w:numFmt w:val="lowerLetter"/>
      <w:lvlText w:val="%2."/>
      <w:lvlJc w:val="left"/>
      <w:pPr>
        <w:ind w:left="1300" w:hanging="360"/>
      </w:pPr>
      <w:rPr>
        <w:vertAlign w:val="baseline"/>
      </w:rPr>
    </w:lvl>
    <w:lvl w:ilvl="2">
      <w:start w:val="1"/>
      <w:numFmt w:val="lowerRoman"/>
      <w:lvlText w:val="%3."/>
      <w:lvlJc w:val="right"/>
      <w:pPr>
        <w:ind w:left="2020" w:hanging="180"/>
      </w:pPr>
      <w:rPr>
        <w:vertAlign w:val="baseline"/>
      </w:rPr>
    </w:lvl>
    <w:lvl w:ilvl="3">
      <w:start w:val="1"/>
      <w:numFmt w:val="decimal"/>
      <w:lvlText w:val="%4."/>
      <w:lvlJc w:val="left"/>
      <w:pPr>
        <w:ind w:left="2740" w:hanging="360"/>
      </w:pPr>
      <w:rPr>
        <w:vertAlign w:val="baseline"/>
      </w:rPr>
    </w:lvl>
    <w:lvl w:ilvl="4">
      <w:start w:val="1"/>
      <w:numFmt w:val="lowerLetter"/>
      <w:lvlText w:val="%5."/>
      <w:lvlJc w:val="left"/>
      <w:pPr>
        <w:ind w:left="3460" w:hanging="360"/>
      </w:pPr>
      <w:rPr>
        <w:vertAlign w:val="baseline"/>
      </w:rPr>
    </w:lvl>
    <w:lvl w:ilvl="5">
      <w:start w:val="1"/>
      <w:numFmt w:val="lowerRoman"/>
      <w:lvlText w:val="%6."/>
      <w:lvlJc w:val="right"/>
      <w:pPr>
        <w:ind w:left="4180" w:hanging="180"/>
      </w:pPr>
      <w:rPr>
        <w:vertAlign w:val="baseline"/>
      </w:rPr>
    </w:lvl>
    <w:lvl w:ilvl="6">
      <w:start w:val="1"/>
      <w:numFmt w:val="decimal"/>
      <w:lvlText w:val="%7."/>
      <w:lvlJc w:val="left"/>
      <w:pPr>
        <w:ind w:left="4900" w:hanging="360"/>
      </w:pPr>
      <w:rPr>
        <w:vertAlign w:val="baseline"/>
      </w:rPr>
    </w:lvl>
    <w:lvl w:ilvl="7">
      <w:start w:val="1"/>
      <w:numFmt w:val="lowerLetter"/>
      <w:lvlText w:val="%8."/>
      <w:lvlJc w:val="left"/>
      <w:pPr>
        <w:ind w:left="5620" w:hanging="360"/>
      </w:pPr>
      <w:rPr>
        <w:vertAlign w:val="baseline"/>
      </w:rPr>
    </w:lvl>
    <w:lvl w:ilvl="8">
      <w:start w:val="1"/>
      <w:numFmt w:val="lowerRoman"/>
      <w:lvlText w:val="%9."/>
      <w:lvlJc w:val="right"/>
      <w:pPr>
        <w:ind w:left="6340" w:hanging="180"/>
      </w:pPr>
      <w:rPr>
        <w:vertAlign w:val="baseline"/>
      </w:rPr>
    </w:lvl>
  </w:abstractNum>
  <w:abstractNum w:abstractNumId="40" w15:restartNumberingAfterBreak="0">
    <w:nsid w:val="712B4891"/>
    <w:multiLevelType w:val="multilevel"/>
    <w:tmpl w:val="62D4CBE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1" w15:restartNumberingAfterBreak="0">
    <w:nsid w:val="7771734A"/>
    <w:multiLevelType w:val="multilevel"/>
    <w:tmpl w:val="3F6EDD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15:restartNumberingAfterBreak="0">
    <w:nsid w:val="7D311A58"/>
    <w:multiLevelType w:val="multilevel"/>
    <w:tmpl w:val="D4ECE24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7FB356C5"/>
    <w:multiLevelType w:val="multilevel"/>
    <w:tmpl w:val="258A87C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6"/>
  </w:num>
  <w:num w:numId="2">
    <w:abstractNumId w:val="33"/>
  </w:num>
  <w:num w:numId="3">
    <w:abstractNumId w:val="30"/>
  </w:num>
  <w:num w:numId="4">
    <w:abstractNumId w:val="6"/>
  </w:num>
  <w:num w:numId="5">
    <w:abstractNumId w:val="23"/>
  </w:num>
  <w:num w:numId="6">
    <w:abstractNumId w:val="19"/>
  </w:num>
  <w:num w:numId="7">
    <w:abstractNumId w:val="36"/>
  </w:num>
  <w:num w:numId="8">
    <w:abstractNumId w:val="21"/>
  </w:num>
  <w:num w:numId="9">
    <w:abstractNumId w:val="25"/>
  </w:num>
  <w:num w:numId="10">
    <w:abstractNumId w:val="40"/>
  </w:num>
  <w:num w:numId="11">
    <w:abstractNumId w:val="42"/>
  </w:num>
  <w:num w:numId="12">
    <w:abstractNumId w:val="41"/>
  </w:num>
  <w:num w:numId="13">
    <w:abstractNumId w:val="39"/>
  </w:num>
  <w:num w:numId="14">
    <w:abstractNumId w:val="3"/>
  </w:num>
  <w:num w:numId="15">
    <w:abstractNumId w:val="31"/>
  </w:num>
  <w:num w:numId="16">
    <w:abstractNumId w:val="10"/>
  </w:num>
  <w:num w:numId="17">
    <w:abstractNumId w:val="37"/>
  </w:num>
  <w:num w:numId="18">
    <w:abstractNumId w:val="27"/>
  </w:num>
  <w:num w:numId="19">
    <w:abstractNumId w:val="28"/>
  </w:num>
  <w:num w:numId="20">
    <w:abstractNumId w:val="34"/>
  </w:num>
  <w:num w:numId="21">
    <w:abstractNumId w:val="5"/>
  </w:num>
  <w:num w:numId="22">
    <w:abstractNumId w:val="35"/>
  </w:num>
  <w:num w:numId="23">
    <w:abstractNumId w:val="4"/>
  </w:num>
  <w:num w:numId="24">
    <w:abstractNumId w:val="14"/>
  </w:num>
  <w:num w:numId="25">
    <w:abstractNumId w:val="18"/>
  </w:num>
  <w:num w:numId="26">
    <w:abstractNumId w:val="1"/>
  </w:num>
  <w:num w:numId="27">
    <w:abstractNumId w:val="12"/>
  </w:num>
  <w:num w:numId="28">
    <w:abstractNumId w:val="11"/>
  </w:num>
  <w:num w:numId="29">
    <w:abstractNumId w:val="13"/>
  </w:num>
  <w:num w:numId="30">
    <w:abstractNumId w:val="16"/>
  </w:num>
  <w:num w:numId="31">
    <w:abstractNumId w:val="0"/>
  </w:num>
  <w:num w:numId="32">
    <w:abstractNumId w:val="17"/>
  </w:num>
  <w:num w:numId="33">
    <w:abstractNumId w:val="15"/>
  </w:num>
  <w:num w:numId="34">
    <w:abstractNumId w:val="24"/>
  </w:num>
  <w:num w:numId="35">
    <w:abstractNumId w:val="38"/>
  </w:num>
  <w:num w:numId="36">
    <w:abstractNumId w:val="7"/>
  </w:num>
  <w:num w:numId="37">
    <w:abstractNumId w:val="2"/>
  </w:num>
  <w:num w:numId="38">
    <w:abstractNumId w:val="29"/>
  </w:num>
  <w:num w:numId="39">
    <w:abstractNumId w:val="20"/>
  </w:num>
  <w:num w:numId="40">
    <w:abstractNumId w:val="43"/>
  </w:num>
  <w:num w:numId="41">
    <w:abstractNumId w:val="32"/>
  </w:num>
  <w:num w:numId="42">
    <w:abstractNumId w:val="9"/>
  </w:num>
  <w:num w:numId="43">
    <w:abstractNumId w:val="22"/>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AE"/>
    <w:rsid w:val="00154D99"/>
    <w:rsid w:val="00234CDA"/>
    <w:rsid w:val="002F5908"/>
    <w:rsid w:val="003A689A"/>
    <w:rsid w:val="003C041E"/>
    <w:rsid w:val="004C63FC"/>
    <w:rsid w:val="007C5D71"/>
    <w:rsid w:val="00850A48"/>
    <w:rsid w:val="009068B1"/>
    <w:rsid w:val="00976680"/>
    <w:rsid w:val="00B5498B"/>
    <w:rsid w:val="00C711F9"/>
    <w:rsid w:val="00C84ACF"/>
    <w:rsid w:val="00D46CAE"/>
    <w:rsid w:val="00EF0221"/>
    <w:rsid w:val="00EF7865"/>
    <w:rsid w:val="00F5495B"/>
    <w:rsid w:val="13AD5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D2A1A"/>
  <w15:docId w15:val="{47FE44B4-DA03-4C78-89B0-224FF56A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365F91"/>
      <w:sz w:val="32"/>
      <w:szCs w:val="32"/>
    </w:rPr>
  </w:style>
  <w:style w:type="paragraph" w:styleId="Heading2">
    <w:name w:val="heading 2"/>
    <w:basedOn w:val="Normal"/>
    <w:next w:val="Normal"/>
    <w:pPr>
      <w:keepNext/>
      <w:keepLines/>
      <w:spacing w:before="40"/>
      <w:outlineLvl w:val="1"/>
    </w:pPr>
    <w:rPr>
      <w:rFonts w:ascii="Calibri" w:eastAsia="Calibri" w:hAnsi="Calibri" w:cs="Calibri"/>
      <w:color w:val="365F91"/>
      <w:sz w:val="26"/>
      <w:szCs w:val="26"/>
    </w:rPr>
  </w:style>
  <w:style w:type="paragraph" w:styleId="Heading3">
    <w:name w:val="heading 3"/>
    <w:basedOn w:val="Normal"/>
    <w:next w:val="Normal"/>
    <w:pPr>
      <w:keepNext/>
      <w:keepLines/>
      <w:spacing w:before="40"/>
      <w:outlineLvl w:val="2"/>
    </w:pPr>
    <w:rPr>
      <w:rFonts w:ascii="Calibri" w:eastAsia="Calibri" w:hAnsi="Calibri" w:cs="Calibri"/>
      <w:color w:val="243F60"/>
    </w:rPr>
  </w:style>
  <w:style w:type="paragraph" w:styleId="Heading4">
    <w:name w:val="heading 4"/>
    <w:basedOn w:val="Normal"/>
    <w:next w:val="Normal"/>
    <w:pPr>
      <w:keepNext/>
      <w:keepLines/>
      <w:spacing w:before="40"/>
      <w:outlineLvl w:val="3"/>
    </w:pPr>
    <w:rPr>
      <w:rFonts w:ascii="Calibri" w:eastAsia="Calibri" w:hAnsi="Calibri" w:cs="Calibri"/>
      <w:i/>
      <w:color w:val="365F91"/>
    </w:rPr>
  </w:style>
  <w:style w:type="paragraph" w:styleId="Heading5">
    <w:name w:val="heading 5"/>
    <w:basedOn w:val="Normal"/>
    <w:next w:val="Normal"/>
    <w:pPr>
      <w:keepNext/>
      <w:keepLines/>
      <w:spacing w:before="40"/>
      <w:outlineLvl w:val="4"/>
    </w:pPr>
    <w:rPr>
      <w:rFonts w:ascii="Calibri" w:eastAsia="Calibri" w:hAnsi="Calibri" w:cs="Calibri"/>
      <w:color w:val="365F91"/>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76680"/>
    <w:pPr>
      <w:ind w:left="720"/>
      <w:contextualSpacing/>
    </w:pPr>
  </w:style>
  <w:style w:type="paragraph" w:styleId="Header">
    <w:name w:val="header"/>
    <w:basedOn w:val="Normal"/>
    <w:link w:val="HeaderChar"/>
    <w:uiPriority w:val="99"/>
    <w:unhideWhenUsed/>
    <w:rsid w:val="00EF0221"/>
    <w:pPr>
      <w:tabs>
        <w:tab w:val="center" w:pos="4680"/>
        <w:tab w:val="right" w:pos="9360"/>
      </w:tabs>
    </w:pPr>
  </w:style>
  <w:style w:type="character" w:customStyle="1" w:styleId="HeaderChar">
    <w:name w:val="Header Char"/>
    <w:basedOn w:val="DefaultParagraphFont"/>
    <w:link w:val="Header"/>
    <w:uiPriority w:val="99"/>
    <w:rsid w:val="00EF0221"/>
  </w:style>
  <w:style w:type="paragraph" w:styleId="Footer">
    <w:name w:val="footer"/>
    <w:basedOn w:val="Normal"/>
    <w:link w:val="FooterChar"/>
    <w:uiPriority w:val="99"/>
    <w:unhideWhenUsed/>
    <w:rsid w:val="00EF0221"/>
    <w:pPr>
      <w:tabs>
        <w:tab w:val="center" w:pos="4680"/>
        <w:tab w:val="right" w:pos="9360"/>
      </w:tabs>
    </w:pPr>
  </w:style>
  <w:style w:type="character" w:customStyle="1" w:styleId="FooterChar">
    <w:name w:val="Footer Char"/>
    <w:basedOn w:val="DefaultParagraphFont"/>
    <w:link w:val="Footer"/>
    <w:uiPriority w:val="99"/>
    <w:rsid w:val="00EF0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E00907"/>
    <w:rsid w:val="00E00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3272561CCF43DCB458E7570EAEFA1E">
    <w:name w:val="383272561CCF43DCB458E7570EAEFA1E"/>
    <w:rsid w:val="00E00907"/>
  </w:style>
  <w:style w:type="paragraph" w:customStyle="1" w:styleId="08D40B03A1D04CADB578D9C489421D5D">
    <w:name w:val="08D40B03A1D04CADB578D9C489421D5D"/>
    <w:rsid w:val="00E009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45A3CFB6174C468257CCB5F123250E" ma:contentTypeVersion="13" ma:contentTypeDescription="Create a new document." ma:contentTypeScope="" ma:versionID="e870fdd4f68a5bf3ec0a585e5e0d2ec5">
  <xsd:schema xmlns:xsd="http://www.w3.org/2001/XMLSchema" xmlns:xs="http://www.w3.org/2001/XMLSchema" xmlns:p="http://schemas.microsoft.com/office/2006/metadata/properties" xmlns:ns3="a930ae90-4508-47ba-8f2f-356c36134431" xmlns:ns4="0f8288d0-2f3b-40c7-96ff-7a07ba4f8942" targetNamespace="http://schemas.microsoft.com/office/2006/metadata/properties" ma:root="true" ma:fieldsID="41e148dde02e1327b59c6a559f51411f" ns3:_="" ns4:_="">
    <xsd:import namespace="a930ae90-4508-47ba-8f2f-356c36134431"/>
    <xsd:import namespace="0f8288d0-2f3b-40c7-96ff-7a07ba4f89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0ae90-4508-47ba-8f2f-356c36134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8288d0-2f3b-40c7-96ff-7a07ba4f89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CABDB9-9F05-460B-A82B-0D6FA14DDD21}">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a930ae90-4508-47ba-8f2f-356c36134431"/>
    <ds:schemaRef ds:uri="0f8288d0-2f3b-40c7-96ff-7a07ba4f8942"/>
    <ds:schemaRef ds:uri="http://www.w3.org/XML/1998/namespace"/>
    <ds:schemaRef ds:uri="http://purl.org/dc/dcmitype/"/>
  </ds:schemaRefs>
</ds:datastoreItem>
</file>

<file path=customXml/itemProps2.xml><?xml version="1.0" encoding="utf-8"?>
<ds:datastoreItem xmlns:ds="http://schemas.openxmlformats.org/officeDocument/2006/customXml" ds:itemID="{34B250CF-4D52-48F8-8CA4-6BC00B2E0412}">
  <ds:schemaRefs>
    <ds:schemaRef ds:uri="http://schemas.microsoft.com/sharepoint/v3/contenttype/forms"/>
  </ds:schemaRefs>
</ds:datastoreItem>
</file>

<file path=customXml/itemProps3.xml><?xml version="1.0" encoding="utf-8"?>
<ds:datastoreItem xmlns:ds="http://schemas.openxmlformats.org/officeDocument/2006/customXml" ds:itemID="{12D3EB20-9774-4440-A9C6-338508BA7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0ae90-4508-47ba-8f2f-356c36134431"/>
    <ds:schemaRef ds:uri="0f8288d0-2f3b-40c7-96ff-7a07ba4f8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 Keegan</dc:creator>
  <cp:lastModifiedBy>Lesczinski, Michael</cp:lastModifiedBy>
  <cp:revision>2</cp:revision>
  <dcterms:created xsi:type="dcterms:W3CDTF">2020-01-07T16:35:00Z</dcterms:created>
  <dcterms:modified xsi:type="dcterms:W3CDTF">2020-01-07T16:35:00Z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0x0101005645A3CFB6174C468257CCB5F123250E</vt:lpwstr>
  </property>
</Properties>
</file>