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738DE52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7777777"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Pr>
          <w:rFonts w:ascii="Arial" w:hAnsi="Arial"/>
          <w:b/>
          <w:szCs w:val="24"/>
        </w:rPr>
        <w:t>December 23, 2020</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56164844"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w:t>
      </w:r>
      <w:r>
        <w:rPr>
          <w:rFonts w:ascii="Arial" w:hAnsi="Arial"/>
          <w:b/>
          <w:sz w:val="24"/>
        </w:rPr>
        <w:t xml:space="preserve">for Charter Renewal of Icahn Charter School </w:t>
      </w:r>
      <w:r w:rsidR="00BA18F1">
        <w:rPr>
          <w:rFonts w:ascii="Arial" w:hAnsi="Arial"/>
          <w:b/>
          <w:sz w:val="24"/>
        </w:rPr>
        <w:t>4</w:t>
      </w:r>
      <w:r>
        <w:rPr>
          <w:rFonts w:ascii="Arial" w:hAnsi="Arial"/>
          <w:b/>
          <w:sz w:val="24"/>
        </w:rPr>
        <w:t xml:space="preserve"> </w:t>
      </w:r>
      <w:r>
        <w:rPr>
          <w:rFonts w:ascii="Arial" w:hAnsi="Arial"/>
          <w:b/>
          <w:sz w:val="24"/>
          <w:szCs w:val="24"/>
        </w:rPr>
        <w:t>(Bronx</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0ABD5AEB"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charter renewal for Icahn Charter School </w:t>
      </w:r>
      <w:r w:rsidR="00BA18F1">
        <w:rPr>
          <w:rFonts w:ascii="Arial" w:hAnsi="Arial"/>
          <w:sz w:val="24"/>
          <w:szCs w:val="24"/>
        </w:rPr>
        <w:t>4</w:t>
      </w:r>
      <w:r>
        <w:rPr>
          <w:rFonts w:ascii="Arial" w:hAnsi="Arial"/>
          <w:sz w:val="24"/>
          <w:szCs w:val="24"/>
        </w:rPr>
        <w:t xml:space="preserve"> through July 31, 2026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 Approval of the proposed charter term would align all seven Icahn Charter Schools with a renewal date of July 31, 2026 to facilitate a more efficient renewal process for the schools, which share an educational program, certain key staff, and governance.</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5BE56F60" w14:textId="77777777" w:rsidR="00991CDF" w:rsidRDefault="00991CDF" w:rsidP="00991CDF">
      <w:pPr>
        <w:pStyle w:val="BodyTextIndent2"/>
        <w:widowControl w:val="0"/>
        <w:ind w:right="720"/>
        <w:jc w:val="both"/>
        <w:rPr>
          <w:rFonts w:ascii="Arial" w:hAnsi="Arial"/>
          <w:u w:val="single"/>
        </w:rPr>
      </w:pPr>
    </w:p>
    <w:p w14:paraId="0BEE92B7" w14:textId="730433DE"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renewal of Icahn Charter School </w:t>
      </w:r>
      <w:r w:rsidR="00BA18F1">
        <w:rPr>
          <w:rFonts w:ascii="Arial" w:hAnsi="Arial" w:cs="Arial"/>
          <w:color w:val="000000"/>
          <w:szCs w:val="24"/>
        </w:rPr>
        <w:t>4</w:t>
      </w:r>
      <w:r w:rsidRPr="004E2D6F">
        <w:rPr>
          <w:rFonts w:ascii="Arial" w:hAnsi="Arial" w:cs="Arial"/>
          <w:color w:val="000000"/>
          <w:szCs w:val="24"/>
        </w:rPr>
        <w:t xml:space="preserve"> (the “Education Corporation”), located in the Bronx,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A7F2BFA" w14:textId="77777777" w:rsidR="00991CDF" w:rsidRDefault="00991CDF" w:rsidP="00991CDF">
      <w:pPr>
        <w:pStyle w:val="BodyTextIndent2"/>
        <w:widowControl w:val="0"/>
        <w:ind w:right="720"/>
        <w:jc w:val="both"/>
        <w:rPr>
          <w:rFonts w:ascii="Arial" w:hAnsi="Arial"/>
          <w:u w:val="single"/>
        </w:rPr>
      </w:pPr>
    </w:p>
    <w:p w14:paraId="5BC70A2F" w14:textId="77777777" w:rsidR="00991CDF" w:rsidRDefault="00991CDF" w:rsidP="00991CDF">
      <w:pPr>
        <w:rPr>
          <w:rFonts w:ascii="Arial" w:hAnsi="Arial"/>
          <w:sz w:val="24"/>
        </w:rPr>
      </w:pPr>
    </w:p>
    <w:p w14:paraId="7DDE8A48" w14:textId="77777777"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77777777"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Pr="009C5BFE">
          <w:rPr>
            <w:rStyle w:val="Hyperlink"/>
            <w:rFonts w:ascii="Arial" w:hAnsi="Arial"/>
          </w:rPr>
          <w:t>https://www.newyorkcharters.org/wp-content/uploads/SUNY-Renewal-Policies.pdf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w:t>
      </w:r>
      <w:r w:rsidRPr="00A920E5">
        <w:rPr>
          <w:rFonts w:ascii="Arial" w:hAnsi="Arial"/>
        </w:rPr>
        <w:lastRenderedPageBreak/>
        <w:t>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606B083E"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Pr>
          <w:rFonts w:ascii="Arial" w:hAnsi="Arial" w:cs="Arial"/>
          <w:color w:val="000000"/>
        </w:rPr>
        <w:t xml:space="preserve">eport for Icahn Charter School </w:t>
      </w:r>
      <w:r w:rsidR="00BA18F1">
        <w:rPr>
          <w:rFonts w:ascii="Arial" w:hAnsi="Arial" w:cs="Arial"/>
          <w:color w:val="000000"/>
        </w:rPr>
        <w:t>4</w:t>
      </w:r>
      <w:bookmarkStart w:id="0" w:name="_GoBack"/>
      <w:bookmarkEnd w:id="0"/>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As a result of this review, the Institute recommends that the Education Corporation’s application for subsequent charter renewal be granted without conditions. If this resolution is approved, the Education Corporation’s charter will be renewed through July 31, 2026.</w:t>
      </w:r>
    </w:p>
    <w:p w14:paraId="54540967" w14:textId="77777777" w:rsidR="00991CDF" w:rsidRPr="004E2D6F" w:rsidRDefault="00991CDF" w:rsidP="00991CDF">
      <w:pPr>
        <w:pStyle w:val="NormalWeb"/>
        <w:ind w:firstLine="720"/>
        <w:rPr>
          <w:rFonts w:ascii="Arial" w:hAnsi="Arial" w:cs="Arial"/>
          <w:color w:val="000000"/>
        </w:rPr>
      </w:pPr>
      <w:r w:rsidRPr="676E83E6">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Pr>
          <w:rFonts w:ascii="Arial" w:hAnsi="Arial" w:cs="Arial"/>
          <w:color w:val="000000" w:themeColor="text1"/>
        </w:rPr>
        <w:t xml:space="preserve"> </w:t>
      </w:r>
      <w:r w:rsidRPr="676E83E6">
        <w:rPr>
          <w:rFonts w:ascii="Arial" w:hAnsi="Arial" w:cs="Arial"/>
          <w:color w:val="000000" w:themeColor="text1"/>
        </w:rPr>
        <w:t>As of December 18, 2020,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F2CA" w14:textId="77777777" w:rsidR="00474D57" w:rsidRDefault="00474D57">
      <w:r>
        <w:separator/>
      </w:r>
    </w:p>
  </w:endnote>
  <w:endnote w:type="continuationSeparator" w:id="0">
    <w:p w14:paraId="2EDB1DA5" w14:textId="77777777" w:rsidR="00474D57" w:rsidRDefault="0047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5D57" w14:textId="77777777" w:rsidR="00474D57" w:rsidRDefault="00474D57">
      <w:r>
        <w:separator/>
      </w:r>
    </w:p>
  </w:footnote>
  <w:footnote w:type="continuationSeparator" w:id="0">
    <w:p w14:paraId="630808F6" w14:textId="77777777" w:rsidR="00474D57" w:rsidRDefault="0047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73C6EA99"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BA18F1">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991CDF">
      <w:rPr>
        <w:rStyle w:val="PageNumber"/>
        <w:rFonts w:ascii="Arial" w:hAnsi="Arial" w:cs="Arial"/>
        <w:sz w:val="24"/>
        <w:szCs w:val="24"/>
      </w:rPr>
      <w:t>23</w:t>
    </w:r>
    <w:r w:rsidR="008E5ABE">
      <w:rPr>
        <w:rStyle w:val="PageNumber"/>
        <w:rFonts w:ascii="Arial" w:hAnsi="Arial" w:cs="Arial"/>
        <w:sz w:val="24"/>
        <w:szCs w:val="24"/>
      </w:rPr>
      <w:t>, 2020</w:t>
    </w:r>
  </w:p>
  <w:p w14:paraId="6D98A12B"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65D0"/>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4D57"/>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02D4"/>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18F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2354E"/>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21597716"/>
    <w:rsid w:val="30321CF4"/>
    <w:rsid w:val="39EB9584"/>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B3A59A15-F5FC-4EBF-B85E-D6E42329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3</cp:revision>
  <cp:lastPrinted>2016-01-13T13:23:00Z</cp:lastPrinted>
  <dcterms:created xsi:type="dcterms:W3CDTF">2020-12-16T15:12:00Z</dcterms:created>
  <dcterms:modified xsi:type="dcterms:W3CDTF">2020-12-16T15:12:00Z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