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98C" w:rsidRPr="00F63619" w:rsidRDefault="001E361F" w:rsidP="001E361F">
      <w:pPr>
        <w:jc w:val="center"/>
        <w:rPr>
          <w:rFonts w:cstheme="minorHAnsi"/>
          <w:sz w:val="23"/>
          <w:szCs w:val="23"/>
        </w:rPr>
      </w:pPr>
      <w:r w:rsidRPr="00F63619">
        <w:rPr>
          <w:rFonts w:cstheme="minorHAnsi"/>
          <w:sz w:val="23"/>
          <w:szCs w:val="23"/>
        </w:rPr>
        <w:t>{</w:t>
      </w:r>
      <w:r w:rsidRPr="00F32C1F">
        <w:rPr>
          <w:rFonts w:cstheme="minorHAnsi"/>
          <w:i/>
          <w:sz w:val="23"/>
          <w:szCs w:val="23"/>
        </w:rPr>
        <w:t>NAME</w:t>
      </w:r>
      <w:r w:rsidRPr="00F63619">
        <w:rPr>
          <w:rFonts w:cstheme="minorHAnsi"/>
          <w:sz w:val="23"/>
          <w:szCs w:val="23"/>
        </w:rPr>
        <w:t>} Charter School/Education Corporation</w:t>
      </w:r>
    </w:p>
    <w:p w:rsidR="001E361F" w:rsidRPr="00F63619" w:rsidRDefault="001E361F" w:rsidP="001E361F">
      <w:pPr>
        <w:jc w:val="center"/>
        <w:rPr>
          <w:rFonts w:cstheme="minorHAnsi"/>
          <w:sz w:val="23"/>
          <w:szCs w:val="23"/>
        </w:rPr>
      </w:pPr>
      <w:r w:rsidRPr="00F63619">
        <w:rPr>
          <w:rFonts w:cstheme="minorHAnsi"/>
          <w:sz w:val="23"/>
          <w:szCs w:val="23"/>
        </w:rPr>
        <w:t>Board Minutes</w:t>
      </w:r>
    </w:p>
    <w:p w:rsidR="001E361F" w:rsidRPr="00F63619" w:rsidRDefault="001E361F" w:rsidP="001E361F">
      <w:pPr>
        <w:jc w:val="center"/>
        <w:rPr>
          <w:rFonts w:cstheme="minorHAnsi"/>
          <w:sz w:val="23"/>
          <w:szCs w:val="23"/>
        </w:rPr>
      </w:pPr>
      <w:r w:rsidRPr="00F63619">
        <w:rPr>
          <w:rFonts w:cstheme="minorHAnsi"/>
          <w:sz w:val="23"/>
          <w:szCs w:val="23"/>
        </w:rPr>
        <w:t>{</w:t>
      </w:r>
      <w:r w:rsidRPr="00F32C1F">
        <w:rPr>
          <w:rFonts w:cstheme="minorHAnsi"/>
          <w:i/>
          <w:sz w:val="23"/>
          <w:szCs w:val="23"/>
        </w:rPr>
        <w:t>DATE &amp; TIME</w:t>
      </w:r>
      <w:r w:rsidR="00F63619" w:rsidRPr="00F32C1F">
        <w:rPr>
          <w:rFonts w:cstheme="minorHAnsi"/>
          <w:i/>
          <w:sz w:val="23"/>
          <w:szCs w:val="23"/>
        </w:rPr>
        <w:t xml:space="preserve"> &amp; LOCATION</w:t>
      </w:r>
      <w:r w:rsidRPr="00F63619">
        <w:rPr>
          <w:rFonts w:cstheme="minorHAnsi"/>
          <w:sz w:val="23"/>
          <w:szCs w:val="23"/>
        </w:rPr>
        <w:t>}</w:t>
      </w:r>
    </w:p>
    <w:p w:rsidR="001E361F" w:rsidRPr="00F63619" w:rsidRDefault="001E361F">
      <w:pPr>
        <w:rPr>
          <w:rFonts w:cstheme="minorHAnsi"/>
          <w:sz w:val="23"/>
          <w:szCs w:val="23"/>
        </w:rPr>
      </w:pPr>
      <w:r w:rsidRPr="00F63619">
        <w:rPr>
          <w:rFonts w:cstheme="minorHAnsi"/>
          <w:sz w:val="23"/>
          <w:szCs w:val="23"/>
        </w:rPr>
        <w:t>Meeting Chair</w:t>
      </w:r>
      <w:r w:rsidR="00F63619" w:rsidRPr="00F63619">
        <w:rPr>
          <w:rFonts w:cstheme="minorHAnsi"/>
          <w:sz w:val="23"/>
          <w:szCs w:val="23"/>
        </w:rPr>
        <w:t>:</w:t>
      </w:r>
    </w:p>
    <w:p w:rsidR="001E361F" w:rsidRPr="00F63619" w:rsidRDefault="001E361F">
      <w:pPr>
        <w:rPr>
          <w:rFonts w:cstheme="minorHAnsi"/>
          <w:sz w:val="23"/>
          <w:szCs w:val="23"/>
        </w:rPr>
      </w:pPr>
      <w:r w:rsidRPr="00F63619">
        <w:rPr>
          <w:rFonts w:cstheme="minorHAnsi"/>
          <w:sz w:val="23"/>
          <w:szCs w:val="23"/>
        </w:rPr>
        <w:t>Meeting Scribe:</w:t>
      </w:r>
    </w:p>
    <w:p w:rsidR="001E361F" w:rsidRPr="00F63619" w:rsidRDefault="00F63619">
      <w:pPr>
        <w:rPr>
          <w:rFonts w:cstheme="minorHAnsi"/>
          <w:sz w:val="23"/>
          <w:szCs w:val="23"/>
          <w:u w:val="single"/>
        </w:rPr>
      </w:pPr>
      <w:bookmarkStart w:id="0" w:name="_GoBack"/>
      <w:bookmarkEnd w:id="0"/>
      <w:r w:rsidRPr="00F63619">
        <w:rPr>
          <w:rFonts w:cstheme="minorHAnsi"/>
          <w:sz w:val="23"/>
          <w:szCs w:val="23"/>
          <w:u w:val="single"/>
        </w:rPr>
        <w:t>Attendance</w:t>
      </w:r>
    </w:p>
    <w:p w:rsidR="00F63619" w:rsidRPr="00F63619" w:rsidRDefault="001E361F" w:rsidP="00F63619">
      <w:pPr>
        <w:rPr>
          <w:rFonts w:cstheme="minorHAnsi"/>
          <w:sz w:val="23"/>
          <w:szCs w:val="23"/>
        </w:rPr>
      </w:pPr>
      <w:r w:rsidRPr="00F63619">
        <w:rPr>
          <w:rFonts w:cstheme="minorHAnsi"/>
          <w:sz w:val="23"/>
          <w:szCs w:val="23"/>
        </w:rPr>
        <w:t>Board:</w:t>
      </w:r>
      <w:r w:rsidR="00F63619" w:rsidRPr="00F63619">
        <w:rPr>
          <w:rFonts w:cstheme="minorHAnsi"/>
          <w:sz w:val="23"/>
          <w:szCs w:val="23"/>
        </w:rPr>
        <w:t xml:space="preserve"> </w:t>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ab/>
      </w:r>
      <w:r w:rsidR="00F63619" w:rsidRPr="00F63619">
        <w:rPr>
          <w:rFonts w:cstheme="minorHAnsi"/>
          <w:sz w:val="23"/>
          <w:szCs w:val="23"/>
        </w:rPr>
        <w:t>Staff:</w:t>
      </w:r>
    </w:p>
    <w:p w:rsidR="001E361F" w:rsidRPr="00F63619" w:rsidRDefault="001E361F">
      <w:pPr>
        <w:rPr>
          <w:rFonts w:cstheme="minorHAnsi"/>
          <w:sz w:val="23"/>
          <w:szCs w:val="23"/>
        </w:rPr>
      </w:pPr>
      <w:r w:rsidRPr="00F63619">
        <w:rPr>
          <w:rFonts w:cstheme="minorHAnsi"/>
          <w:sz w:val="23"/>
          <w:szCs w:val="23"/>
        </w:rPr>
        <w:t>Absent</w:t>
      </w:r>
      <w:r w:rsidR="00F63619" w:rsidRPr="00F63619">
        <w:rPr>
          <w:rFonts w:cstheme="minorHAnsi"/>
          <w:sz w:val="23"/>
          <w:szCs w:val="23"/>
        </w:rPr>
        <w:t>:</w:t>
      </w:r>
    </w:p>
    <w:p w:rsidR="00F63619" w:rsidRPr="00F63619" w:rsidRDefault="00F63619">
      <w:pPr>
        <w:rPr>
          <w:rFonts w:cstheme="minorHAnsi"/>
          <w:sz w:val="23"/>
          <w:szCs w:val="23"/>
        </w:rPr>
      </w:pPr>
    </w:p>
    <w:p w:rsidR="001E361F" w:rsidRPr="00F63619" w:rsidRDefault="001E361F" w:rsidP="001E361F">
      <w:pPr>
        <w:pStyle w:val="ListParagraph"/>
        <w:numPr>
          <w:ilvl w:val="0"/>
          <w:numId w:val="1"/>
        </w:numPr>
        <w:rPr>
          <w:rFonts w:cstheme="minorHAnsi"/>
          <w:sz w:val="23"/>
          <w:szCs w:val="23"/>
        </w:rPr>
      </w:pPr>
      <w:r w:rsidRPr="00F63619">
        <w:rPr>
          <w:rFonts w:cstheme="minorHAnsi"/>
          <w:sz w:val="23"/>
          <w:szCs w:val="23"/>
        </w:rPr>
        <w:t>Call to Order</w:t>
      </w:r>
    </w:p>
    <w:p w:rsidR="001E361F" w:rsidRPr="00F63619" w:rsidRDefault="001E361F" w:rsidP="001E361F">
      <w:pPr>
        <w:pStyle w:val="ListParagraph"/>
        <w:numPr>
          <w:ilvl w:val="0"/>
          <w:numId w:val="1"/>
        </w:numPr>
        <w:rPr>
          <w:rFonts w:cstheme="minorHAnsi"/>
          <w:sz w:val="23"/>
          <w:szCs w:val="23"/>
        </w:rPr>
      </w:pPr>
      <w:r w:rsidRPr="00F63619">
        <w:rPr>
          <w:rFonts w:cstheme="minorHAnsi"/>
          <w:sz w:val="23"/>
          <w:szCs w:val="23"/>
        </w:rPr>
        <w:t>Leadership Reports</w:t>
      </w:r>
      <w:r w:rsidR="00CC00FA" w:rsidRPr="00F63619">
        <w:rPr>
          <w:rFonts w:cstheme="minorHAnsi"/>
          <w:sz w:val="23"/>
          <w:szCs w:val="23"/>
        </w:rPr>
        <w:t xml:space="preserve">:  </w:t>
      </w:r>
    </w:p>
    <w:p w:rsidR="00CC00FA" w:rsidRPr="00F63619" w:rsidRDefault="00CC00FA" w:rsidP="00CC00FA">
      <w:pPr>
        <w:pStyle w:val="ListParagraph"/>
        <w:numPr>
          <w:ilvl w:val="1"/>
          <w:numId w:val="1"/>
        </w:numPr>
        <w:rPr>
          <w:rFonts w:cstheme="minorHAnsi"/>
          <w:sz w:val="23"/>
          <w:szCs w:val="23"/>
        </w:rPr>
      </w:pPr>
      <w:r w:rsidRPr="00F63619">
        <w:rPr>
          <w:rFonts w:cstheme="minorHAnsi"/>
          <w:sz w:val="23"/>
          <w:szCs w:val="23"/>
        </w:rPr>
        <w:t>Executive Director</w:t>
      </w:r>
    </w:p>
    <w:p w:rsidR="00CC00FA" w:rsidRPr="00F63619" w:rsidRDefault="00CC00FA" w:rsidP="00CC00FA">
      <w:pPr>
        <w:pStyle w:val="ListParagraph"/>
        <w:numPr>
          <w:ilvl w:val="1"/>
          <w:numId w:val="1"/>
        </w:numPr>
        <w:rPr>
          <w:rFonts w:cstheme="minorHAnsi"/>
          <w:sz w:val="23"/>
          <w:szCs w:val="23"/>
        </w:rPr>
      </w:pPr>
      <w:r w:rsidRPr="00F63619">
        <w:rPr>
          <w:rFonts w:cstheme="minorHAnsi"/>
          <w:sz w:val="23"/>
          <w:szCs w:val="23"/>
        </w:rPr>
        <w:t>Operations</w:t>
      </w:r>
    </w:p>
    <w:p w:rsidR="00CC00FA" w:rsidRPr="00F63619" w:rsidRDefault="00F63619" w:rsidP="00CC00FA">
      <w:pPr>
        <w:pStyle w:val="ListParagraph"/>
        <w:numPr>
          <w:ilvl w:val="1"/>
          <w:numId w:val="1"/>
        </w:numPr>
        <w:rPr>
          <w:rFonts w:cstheme="minorHAnsi"/>
          <w:sz w:val="23"/>
          <w:szCs w:val="23"/>
        </w:rPr>
      </w:pPr>
      <w:r w:rsidRPr="00F63619">
        <w:rPr>
          <w:rFonts w:cstheme="minorHAnsi"/>
          <w:sz w:val="23"/>
          <w:szCs w:val="23"/>
        </w:rPr>
        <w:t xml:space="preserve">Key School Leadership Reports </w:t>
      </w:r>
    </w:p>
    <w:p w:rsidR="001E361F" w:rsidRPr="00F63619" w:rsidRDefault="001E361F" w:rsidP="001E361F">
      <w:pPr>
        <w:pStyle w:val="ListParagraph"/>
        <w:numPr>
          <w:ilvl w:val="0"/>
          <w:numId w:val="1"/>
        </w:numPr>
        <w:rPr>
          <w:rFonts w:cstheme="minorHAnsi"/>
          <w:sz w:val="23"/>
          <w:szCs w:val="23"/>
        </w:rPr>
      </w:pPr>
      <w:r w:rsidRPr="00F63619">
        <w:rPr>
          <w:rFonts w:cstheme="minorHAnsi"/>
          <w:sz w:val="23"/>
          <w:szCs w:val="23"/>
        </w:rPr>
        <w:t>Committee Reports</w:t>
      </w:r>
    </w:p>
    <w:p w:rsidR="00CC00FA" w:rsidRPr="00F63619" w:rsidRDefault="00CC00FA" w:rsidP="001E361F">
      <w:pPr>
        <w:pStyle w:val="ListParagraph"/>
        <w:numPr>
          <w:ilvl w:val="0"/>
          <w:numId w:val="1"/>
        </w:numPr>
        <w:rPr>
          <w:rFonts w:cstheme="minorHAnsi"/>
          <w:sz w:val="23"/>
          <w:szCs w:val="23"/>
        </w:rPr>
      </w:pPr>
      <w:r w:rsidRPr="00F63619">
        <w:rPr>
          <w:rFonts w:cstheme="minorHAnsi"/>
          <w:sz w:val="23"/>
          <w:szCs w:val="23"/>
        </w:rPr>
        <w:t>Special Projects</w:t>
      </w:r>
      <w:r w:rsidR="00F63619" w:rsidRPr="00F63619">
        <w:rPr>
          <w:rFonts w:cstheme="minorHAnsi"/>
          <w:sz w:val="23"/>
          <w:szCs w:val="23"/>
        </w:rPr>
        <w:t xml:space="preserve">  (i.e. fundraising, facilities, summer/after school programming)</w:t>
      </w:r>
    </w:p>
    <w:p w:rsidR="00CC00FA" w:rsidRPr="00F63619" w:rsidRDefault="00CC00FA" w:rsidP="00CC00FA">
      <w:pPr>
        <w:pStyle w:val="ListParagraph"/>
        <w:numPr>
          <w:ilvl w:val="0"/>
          <w:numId w:val="1"/>
        </w:numPr>
        <w:rPr>
          <w:rFonts w:cstheme="minorHAnsi"/>
          <w:sz w:val="23"/>
          <w:szCs w:val="23"/>
        </w:rPr>
      </w:pPr>
      <w:r w:rsidRPr="00F63619">
        <w:rPr>
          <w:rFonts w:cstheme="minorHAnsi"/>
          <w:sz w:val="23"/>
          <w:szCs w:val="23"/>
        </w:rPr>
        <w:t>Business</w:t>
      </w:r>
    </w:p>
    <w:p w:rsidR="00F63619" w:rsidRPr="00F63619" w:rsidRDefault="00F63619" w:rsidP="00CC00FA">
      <w:pPr>
        <w:pStyle w:val="ListParagraph"/>
        <w:numPr>
          <w:ilvl w:val="1"/>
          <w:numId w:val="1"/>
        </w:numPr>
        <w:rPr>
          <w:rFonts w:cstheme="minorHAnsi"/>
          <w:sz w:val="23"/>
          <w:szCs w:val="23"/>
        </w:rPr>
      </w:pPr>
      <w:r w:rsidRPr="00F63619">
        <w:rPr>
          <w:rFonts w:cstheme="minorHAnsi"/>
          <w:sz w:val="23"/>
          <w:szCs w:val="23"/>
        </w:rPr>
        <w:t>Approval of Minutes from {</w:t>
      </w:r>
      <w:r w:rsidRPr="00F32C1F">
        <w:rPr>
          <w:rFonts w:cstheme="minorHAnsi"/>
          <w:i/>
          <w:sz w:val="23"/>
          <w:szCs w:val="23"/>
        </w:rPr>
        <w:t>DATE</w:t>
      </w:r>
      <w:r w:rsidRPr="00F63619">
        <w:rPr>
          <w:rFonts w:cstheme="minorHAnsi"/>
          <w:sz w:val="23"/>
          <w:szCs w:val="23"/>
        </w:rPr>
        <w:t>} meeting</w:t>
      </w:r>
    </w:p>
    <w:p w:rsidR="00CC00FA" w:rsidRPr="00F63619" w:rsidRDefault="00CC00FA" w:rsidP="00CC00FA">
      <w:pPr>
        <w:pStyle w:val="ListParagraph"/>
        <w:numPr>
          <w:ilvl w:val="1"/>
          <w:numId w:val="1"/>
        </w:numPr>
        <w:rPr>
          <w:rFonts w:cstheme="minorHAnsi"/>
          <w:sz w:val="23"/>
          <w:szCs w:val="23"/>
        </w:rPr>
      </w:pPr>
      <w:r w:rsidRPr="00F63619">
        <w:rPr>
          <w:rFonts w:cstheme="minorHAnsi"/>
          <w:sz w:val="23"/>
          <w:szCs w:val="23"/>
        </w:rPr>
        <w:t xml:space="preserve">Resolution XX: </w:t>
      </w:r>
    </w:p>
    <w:p w:rsidR="00CC00FA" w:rsidRPr="00F63619" w:rsidRDefault="00CC00FA" w:rsidP="00CC00FA">
      <w:pPr>
        <w:pStyle w:val="ListParagraph"/>
        <w:numPr>
          <w:ilvl w:val="2"/>
          <w:numId w:val="1"/>
        </w:numPr>
        <w:rPr>
          <w:rFonts w:cstheme="minorHAnsi"/>
          <w:sz w:val="23"/>
          <w:szCs w:val="23"/>
        </w:rPr>
      </w:pPr>
      <w:r w:rsidRPr="00F63619">
        <w:rPr>
          <w:rFonts w:cstheme="minorHAnsi"/>
          <w:sz w:val="23"/>
          <w:szCs w:val="23"/>
        </w:rPr>
        <w:t>Move:</w:t>
      </w:r>
    </w:p>
    <w:p w:rsidR="00CC00FA" w:rsidRPr="00F63619" w:rsidRDefault="00CC00FA" w:rsidP="00CC00FA">
      <w:pPr>
        <w:pStyle w:val="ListParagraph"/>
        <w:numPr>
          <w:ilvl w:val="2"/>
          <w:numId w:val="1"/>
        </w:numPr>
        <w:rPr>
          <w:rFonts w:cstheme="minorHAnsi"/>
          <w:sz w:val="23"/>
          <w:szCs w:val="23"/>
        </w:rPr>
      </w:pPr>
      <w:r w:rsidRPr="00F63619">
        <w:rPr>
          <w:rFonts w:cstheme="minorHAnsi"/>
          <w:sz w:val="23"/>
          <w:szCs w:val="23"/>
        </w:rPr>
        <w:t>Second:</w:t>
      </w:r>
    </w:p>
    <w:p w:rsidR="00CC00FA" w:rsidRPr="00F63619" w:rsidRDefault="00CC00FA" w:rsidP="00CC00FA">
      <w:pPr>
        <w:pStyle w:val="ListParagraph"/>
        <w:numPr>
          <w:ilvl w:val="2"/>
          <w:numId w:val="1"/>
        </w:numPr>
        <w:rPr>
          <w:rFonts w:cstheme="minorHAnsi"/>
          <w:sz w:val="23"/>
          <w:szCs w:val="23"/>
        </w:rPr>
      </w:pPr>
      <w:r w:rsidRPr="00F63619">
        <w:rPr>
          <w:rFonts w:cstheme="minorHAnsi"/>
          <w:sz w:val="23"/>
          <w:szCs w:val="23"/>
        </w:rPr>
        <w:t>Aye:</w:t>
      </w:r>
    </w:p>
    <w:p w:rsidR="00CC00FA" w:rsidRPr="00F63619" w:rsidRDefault="00CC00FA" w:rsidP="00CC00FA">
      <w:pPr>
        <w:pStyle w:val="ListParagraph"/>
        <w:numPr>
          <w:ilvl w:val="2"/>
          <w:numId w:val="1"/>
        </w:numPr>
        <w:rPr>
          <w:rFonts w:cstheme="minorHAnsi"/>
          <w:sz w:val="23"/>
          <w:szCs w:val="23"/>
        </w:rPr>
      </w:pPr>
      <w:r w:rsidRPr="00F63619">
        <w:rPr>
          <w:rFonts w:cstheme="minorHAnsi"/>
          <w:sz w:val="23"/>
          <w:szCs w:val="23"/>
        </w:rPr>
        <w:t>Nay:</w:t>
      </w:r>
    </w:p>
    <w:p w:rsidR="00CC00FA" w:rsidRPr="00F63619" w:rsidRDefault="00CC00FA" w:rsidP="00CC00FA">
      <w:pPr>
        <w:pStyle w:val="ListParagraph"/>
        <w:numPr>
          <w:ilvl w:val="2"/>
          <w:numId w:val="1"/>
        </w:numPr>
        <w:rPr>
          <w:rFonts w:cstheme="minorHAnsi"/>
          <w:sz w:val="23"/>
          <w:szCs w:val="23"/>
        </w:rPr>
      </w:pPr>
      <w:r w:rsidRPr="00F63619">
        <w:rPr>
          <w:rFonts w:cstheme="minorHAnsi"/>
          <w:sz w:val="23"/>
          <w:szCs w:val="23"/>
        </w:rPr>
        <w:t>Abstain:</w:t>
      </w:r>
    </w:p>
    <w:p w:rsidR="00CC00FA" w:rsidRPr="00F63619" w:rsidRDefault="00F63619" w:rsidP="001E361F">
      <w:pPr>
        <w:pStyle w:val="ListParagraph"/>
        <w:numPr>
          <w:ilvl w:val="0"/>
          <w:numId w:val="1"/>
        </w:numPr>
        <w:rPr>
          <w:rFonts w:cstheme="minorHAnsi"/>
          <w:sz w:val="23"/>
          <w:szCs w:val="23"/>
        </w:rPr>
      </w:pPr>
      <w:r w:rsidRPr="00F63619">
        <w:rPr>
          <w:rFonts w:cstheme="minorHAnsi"/>
          <w:sz w:val="23"/>
          <w:szCs w:val="23"/>
        </w:rPr>
        <w:t>Adjourn to Executive Session</w:t>
      </w:r>
    </w:p>
    <w:p w:rsidR="00F63619" w:rsidRPr="00F32C1F" w:rsidRDefault="00F63619" w:rsidP="00F63619">
      <w:pPr>
        <w:pStyle w:val="ListParagraph"/>
        <w:numPr>
          <w:ilvl w:val="1"/>
          <w:numId w:val="1"/>
        </w:numPr>
        <w:rPr>
          <w:rFonts w:cstheme="minorHAnsi"/>
          <w:i/>
          <w:sz w:val="20"/>
          <w:szCs w:val="20"/>
        </w:rPr>
      </w:pPr>
      <w:r w:rsidRPr="00F32C1F">
        <w:rPr>
          <w:rFonts w:cstheme="minorHAnsi"/>
          <w:i/>
          <w:sz w:val="20"/>
          <w:szCs w:val="20"/>
        </w:rPr>
        <w:t xml:space="preserve">{Provide reason for moving into Executive Session which is limited to following and </w:t>
      </w:r>
      <w:r w:rsidRPr="00F32C1F">
        <w:rPr>
          <w:rFonts w:cstheme="minorHAnsi"/>
          <w:i/>
          <w:color w:val="000000"/>
          <w:sz w:val="20"/>
          <w:szCs w:val="20"/>
          <w:shd w:val="clear" w:color="auto" w:fill="FFFFFF"/>
        </w:rPr>
        <w:t>no action by formal vote shall be taken to appropriate public moneys:</w:t>
      </w:r>
      <w:r w:rsidRPr="00F32C1F">
        <w:rPr>
          <w:rFonts w:cstheme="minorHAnsi"/>
          <w:i/>
          <w:color w:val="000000"/>
          <w:sz w:val="20"/>
          <w:szCs w:val="20"/>
        </w:rPr>
        <w:br/>
      </w:r>
      <w:r w:rsidRPr="00F32C1F">
        <w:rPr>
          <w:rFonts w:cstheme="minorHAnsi"/>
          <w:i/>
          <w:color w:val="000000"/>
          <w:sz w:val="20"/>
          <w:szCs w:val="20"/>
          <w:shd w:val="clear" w:color="auto" w:fill="FFFFFF"/>
        </w:rPr>
        <w:t>a. matters which will imperil the public safety if disclosed;</w:t>
      </w:r>
      <w:r w:rsidRPr="00F32C1F">
        <w:rPr>
          <w:rFonts w:cstheme="minorHAnsi"/>
          <w:i/>
          <w:color w:val="000000"/>
          <w:sz w:val="20"/>
          <w:szCs w:val="20"/>
        </w:rPr>
        <w:br/>
      </w:r>
      <w:r w:rsidRPr="00F32C1F">
        <w:rPr>
          <w:rFonts w:cstheme="minorHAnsi"/>
          <w:i/>
          <w:color w:val="000000"/>
          <w:sz w:val="20"/>
          <w:szCs w:val="20"/>
          <w:shd w:val="clear" w:color="auto" w:fill="FFFFFF"/>
        </w:rPr>
        <w:t>b. any matter which may disclose the identity of a law enforcement agent or informer;</w:t>
      </w:r>
      <w:r w:rsidRPr="00F32C1F">
        <w:rPr>
          <w:rFonts w:cstheme="minorHAnsi"/>
          <w:i/>
          <w:color w:val="000000"/>
          <w:sz w:val="20"/>
          <w:szCs w:val="20"/>
        </w:rPr>
        <w:br/>
      </w:r>
      <w:r w:rsidRPr="00F32C1F">
        <w:rPr>
          <w:rFonts w:cstheme="minorHAnsi"/>
          <w:i/>
          <w:color w:val="000000"/>
          <w:sz w:val="20"/>
          <w:szCs w:val="20"/>
          <w:shd w:val="clear" w:color="auto" w:fill="FFFFFF"/>
        </w:rPr>
        <w:t>c. information relating to current or future investigation or prosecution of a criminal offense which would imperil effective law enforcement if disclosed;</w:t>
      </w:r>
      <w:r w:rsidRPr="00F32C1F">
        <w:rPr>
          <w:rFonts w:cstheme="minorHAnsi"/>
          <w:i/>
          <w:color w:val="000000"/>
          <w:sz w:val="20"/>
          <w:szCs w:val="20"/>
        </w:rPr>
        <w:br/>
      </w:r>
      <w:r w:rsidRPr="00F32C1F">
        <w:rPr>
          <w:rFonts w:cstheme="minorHAnsi"/>
          <w:i/>
          <w:color w:val="000000"/>
          <w:sz w:val="20"/>
          <w:szCs w:val="20"/>
          <w:shd w:val="clear" w:color="auto" w:fill="FFFFFF"/>
        </w:rPr>
        <w:t>d. discussions regarding proposed, pending or current litigation;</w:t>
      </w:r>
      <w:r w:rsidRPr="00F32C1F">
        <w:rPr>
          <w:rFonts w:cstheme="minorHAnsi"/>
          <w:i/>
          <w:color w:val="000000"/>
          <w:sz w:val="20"/>
          <w:szCs w:val="20"/>
        </w:rPr>
        <w:br/>
      </w:r>
      <w:r w:rsidRPr="00F32C1F">
        <w:rPr>
          <w:rFonts w:cstheme="minorHAnsi"/>
          <w:i/>
          <w:color w:val="000000"/>
          <w:sz w:val="20"/>
          <w:szCs w:val="20"/>
          <w:shd w:val="clear" w:color="auto" w:fill="FFFFFF"/>
        </w:rPr>
        <w:t>e. collective negotiations pursuant to article fourteen of the civil service law;</w:t>
      </w:r>
      <w:r w:rsidRPr="00F32C1F">
        <w:rPr>
          <w:rFonts w:cstheme="minorHAnsi"/>
          <w:i/>
          <w:color w:val="000000"/>
          <w:sz w:val="20"/>
          <w:szCs w:val="20"/>
        </w:rPr>
        <w:br/>
      </w:r>
      <w:r w:rsidRPr="00F32C1F">
        <w:rPr>
          <w:rFonts w:cstheme="minorHAnsi"/>
          <w:i/>
          <w:color w:val="000000"/>
          <w:sz w:val="20"/>
          <w:szCs w:val="20"/>
          <w:shd w:val="clear" w:color="auto" w:fill="FFFFFF"/>
        </w:rPr>
        <w:t>f. the medical, financial, credit or employment history of a particular person or corporation, or matters leading to the appointment, employment, promotion, demotion, discipline, suspension, dismissal or removal of a particular person or corporation;</w:t>
      </w:r>
      <w:r w:rsidRPr="00F32C1F">
        <w:rPr>
          <w:rFonts w:cstheme="minorHAnsi"/>
          <w:i/>
          <w:color w:val="000000"/>
          <w:sz w:val="20"/>
          <w:szCs w:val="20"/>
        </w:rPr>
        <w:br/>
      </w:r>
      <w:r w:rsidRPr="00F32C1F">
        <w:rPr>
          <w:rFonts w:cstheme="minorHAnsi"/>
          <w:i/>
          <w:color w:val="000000"/>
          <w:sz w:val="20"/>
          <w:szCs w:val="20"/>
          <w:shd w:val="clear" w:color="auto" w:fill="FFFFFF"/>
        </w:rPr>
        <w:t>g. the preparation, grading or administration of examinations; and</w:t>
      </w:r>
      <w:r w:rsidRPr="00F32C1F">
        <w:rPr>
          <w:rFonts w:cstheme="minorHAnsi"/>
          <w:i/>
          <w:color w:val="000000"/>
          <w:sz w:val="20"/>
          <w:szCs w:val="20"/>
        </w:rPr>
        <w:br/>
      </w:r>
      <w:r w:rsidRPr="00F32C1F">
        <w:rPr>
          <w:rFonts w:cstheme="minorHAnsi"/>
          <w:i/>
          <w:color w:val="000000"/>
          <w:sz w:val="20"/>
          <w:szCs w:val="20"/>
          <w:shd w:val="clear" w:color="auto" w:fill="FFFFFF"/>
        </w:rPr>
        <w:t xml:space="preserve">h. the proposed acquisition, sale or lease of real property or the proposed acquisition of securities, or sale or exchange of securities held by such public body, but only when publicity would </w:t>
      </w:r>
      <w:r w:rsidRPr="00F32C1F">
        <w:rPr>
          <w:rFonts w:cstheme="minorHAnsi"/>
          <w:i/>
          <w:color w:val="000000"/>
          <w:sz w:val="20"/>
          <w:szCs w:val="20"/>
          <w:shd w:val="clear" w:color="auto" w:fill="FFFFFF"/>
        </w:rPr>
        <w:lastRenderedPageBreak/>
        <w:t>substantially affect the value thereof.</w:t>
      </w:r>
      <w:r w:rsidRPr="00F32C1F">
        <w:rPr>
          <w:rFonts w:cstheme="minorHAnsi"/>
          <w:i/>
          <w:color w:val="000000"/>
          <w:sz w:val="20"/>
          <w:szCs w:val="20"/>
          <w:shd w:val="clear" w:color="auto" w:fill="FFFFFF"/>
        </w:rPr>
        <w:t>}</w:t>
      </w:r>
      <w:r w:rsidRPr="00F32C1F">
        <w:rPr>
          <w:rFonts w:cstheme="minorHAnsi"/>
          <w:i/>
          <w:color w:val="000000"/>
          <w:sz w:val="20"/>
          <w:szCs w:val="20"/>
        </w:rPr>
        <w:br/>
      </w:r>
    </w:p>
    <w:p w:rsidR="00F63619" w:rsidRPr="00F63619" w:rsidRDefault="00F63619" w:rsidP="00F63619">
      <w:pPr>
        <w:pStyle w:val="ListParagraph"/>
        <w:numPr>
          <w:ilvl w:val="2"/>
          <w:numId w:val="1"/>
        </w:numPr>
        <w:rPr>
          <w:rFonts w:cstheme="minorHAnsi"/>
          <w:sz w:val="23"/>
          <w:szCs w:val="23"/>
        </w:rPr>
      </w:pPr>
      <w:r w:rsidRPr="00F63619">
        <w:rPr>
          <w:rFonts w:cstheme="minorHAnsi"/>
          <w:sz w:val="23"/>
          <w:szCs w:val="23"/>
        </w:rPr>
        <w:t xml:space="preserve">Move: </w:t>
      </w:r>
    </w:p>
    <w:p w:rsidR="00F63619" w:rsidRPr="00F63619" w:rsidRDefault="00F63619" w:rsidP="00F63619">
      <w:pPr>
        <w:pStyle w:val="ListParagraph"/>
        <w:numPr>
          <w:ilvl w:val="2"/>
          <w:numId w:val="1"/>
        </w:numPr>
        <w:rPr>
          <w:rFonts w:cstheme="minorHAnsi"/>
          <w:sz w:val="23"/>
          <w:szCs w:val="23"/>
        </w:rPr>
      </w:pPr>
      <w:r w:rsidRPr="00F63619">
        <w:rPr>
          <w:rFonts w:cstheme="minorHAnsi"/>
          <w:sz w:val="23"/>
          <w:szCs w:val="23"/>
        </w:rPr>
        <w:t>Second:</w:t>
      </w:r>
    </w:p>
    <w:p w:rsidR="00F63619" w:rsidRPr="00F63619" w:rsidRDefault="00F63619" w:rsidP="00F63619">
      <w:pPr>
        <w:pStyle w:val="ListParagraph"/>
        <w:numPr>
          <w:ilvl w:val="2"/>
          <w:numId w:val="1"/>
        </w:numPr>
        <w:rPr>
          <w:rFonts w:cstheme="minorHAnsi"/>
          <w:sz w:val="23"/>
          <w:szCs w:val="23"/>
        </w:rPr>
      </w:pPr>
      <w:r w:rsidRPr="00F63619">
        <w:rPr>
          <w:rFonts w:cstheme="minorHAnsi"/>
          <w:sz w:val="23"/>
          <w:szCs w:val="23"/>
        </w:rPr>
        <w:t>Aye:</w:t>
      </w:r>
    </w:p>
    <w:p w:rsidR="00F63619" w:rsidRPr="00F63619" w:rsidRDefault="00F63619" w:rsidP="00F63619">
      <w:pPr>
        <w:pStyle w:val="ListParagraph"/>
        <w:numPr>
          <w:ilvl w:val="2"/>
          <w:numId w:val="1"/>
        </w:numPr>
        <w:rPr>
          <w:rFonts w:cstheme="minorHAnsi"/>
          <w:sz w:val="23"/>
          <w:szCs w:val="23"/>
        </w:rPr>
      </w:pPr>
      <w:r w:rsidRPr="00F63619">
        <w:rPr>
          <w:rFonts w:cstheme="minorHAnsi"/>
          <w:sz w:val="23"/>
          <w:szCs w:val="23"/>
        </w:rPr>
        <w:t>Nay:</w:t>
      </w:r>
    </w:p>
    <w:p w:rsidR="00F63619" w:rsidRPr="00F32C1F" w:rsidRDefault="00F32C1F" w:rsidP="00F32C1F">
      <w:pPr>
        <w:ind w:left="1440"/>
        <w:rPr>
          <w:rFonts w:cstheme="minorHAnsi"/>
          <w:sz w:val="23"/>
          <w:szCs w:val="23"/>
        </w:rPr>
      </w:pPr>
      <w:r>
        <w:rPr>
          <w:rFonts w:cstheme="minorHAnsi"/>
          <w:sz w:val="23"/>
          <w:szCs w:val="23"/>
        </w:rPr>
        <w:t>{</w:t>
      </w:r>
      <w:r w:rsidRPr="00F32C1F">
        <w:rPr>
          <w:rFonts w:cstheme="minorHAnsi"/>
          <w:i/>
          <w:sz w:val="20"/>
          <w:szCs w:val="20"/>
        </w:rPr>
        <w:t>Please note that during Executive Session the board must move to go back into public session before adjourning the public session and closing out the meeting</w:t>
      </w:r>
      <w:r>
        <w:rPr>
          <w:rFonts w:cstheme="minorHAnsi"/>
          <w:sz w:val="23"/>
          <w:szCs w:val="23"/>
        </w:rPr>
        <w:t>}</w:t>
      </w:r>
    </w:p>
    <w:p w:rsidR="00CC00FA" w:rsidRPr="00F63619" w:rsidRDefault="00CC00FA" w:rsidP="001E361F">
      <w:pPr>
        <w:pStyle w:val="ListParagraph"/>
        <w:numPr>
          <w:ilvl w:val="0"/>
          <w:numId w:val="1"/>
        </w:numPr>
        <w:rPr>
          <w:rFonts w:cstheme="minorHAnsi"/>
          <w:sz w:val="23"/>
          <w:szCs w:val="23"/>
        </w:rPr>
      </w:pPr>
      <w:r w:rsidRPr="00F63619">
        <w:rPr>
          <w:rFonts w:cstheme="minorHAnsi"/>
          <w:sz w:val="23"/>
          <w:szCs w:val="23"/>
        </w:rPr>
        <w:t>Adjourn Public Session: {</w:t>
      </w:r>
      <w:r w:rsidRPr="00F32C1F">
        <w:rPr>
          <w:rFonts w:cstheme="minorHAnsi"/>
          <w:i/>
          <w:sz w:val="23"/>
          <w:szCs w:val="23"/>
        </w:rPr>
        <w:t>TIME}</w:t>
      </w:r>
    </w:p>
    <w:p w:rsidR="00CC00FA" w:rsidRPr="00F63619" w:rsidRDefault="00CC00FA" w:rsidP="00CC00FA">
      <w:pPr>
        <w:ind w:left="360"/>
        <w:rPr>
          <w:rFonts w:cstheme="minorHAnsi"/>
          <w:sz w:val="23"/>
          <w:szCs w:val="23"/>
        </w:rPr>
      </w:pPr>
    </w:p>
    <w:sectPr w:rsidR="00CC00FA" w:rsidRPr="00F63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33DEF"/>
    <w:multiLevelType w:val="hybridMultilevel"/>
    <w:tmpl w:val="C6FC5336"/>
    <w:lvl w:ilvl="0" w:tplc="E4E011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68"/>
    <w:rsid w:val="001E361F"/>
    <w:rsid w:val="0078598C"/>
    <w:rsid w:val="00A82E83"/>
    <w:rsid w:val="00CC00FA"/>
    <w:rsid w:val="00ED6368"/>
    <w:rsid w:val="00F32C1F"/>
    <w:rsid w:val="00F6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3BC5"/>
  <w15:chartTrackingRefBased/>
  <w15:docId w15:val="{55ABBA1C-CEA1-4D1B-B2EA-C1B12160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961F05D505B4DBA7103619AC89A3D" ma:contentTypeVersion="8" ma:contentTypeDescription="Create a new document." ma:contentTypeScope="" ma:versionID="21839dab189e9a8e259424e2d4112918">
  <xsd:schema xmlns:xsd="http://www.w3.org/2001/XMLSchema" xmlns:xs="http://www.w3.org/2001/XMLSchema" xmlns:p="http://schemas.microsoft.com/office/2006/metadata/properties" xmlns:ns2="36867089-0e66-4887-8f12-d9d978369158" xmlns:ns3="83b3bca2-2a74-48ff-be73-82d5e43f8983" targetNamespace="http://schemas.microsoft.com/office/2006/metadata/properties" ma:root="true" ma:fieldsID="8dfd905d13b77f8a34508363727dba6e" ns2:_="" ns3:_="">
    <xsd:import namespace="36867089-0e66-4887-8f12-d9d978369158"/>
    <xsd:import namespace="83b3bca2-2a74-48ff-be73-82d5e43f8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3bca2-2a74-48ff-be73-82d5e43f8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DE7FEA-94E9-4ED2-AFD9-F444177F62F8}"/>
</file>

<file path=customXml/itemProps2.xml><?xml version="1.0" encoding="utf-8"?>
<ds:datastoreItem xmlns:ds="http://schemas.openxmlformats.org/officeDocument/2006/customXml" ds:itemID="{27D7D6F9-B47F-40E4-BC3F-9353DAEBBAFD}"/>
</file>

<file path=customXml/itemProps3.xml><?xml version="1.0" encoding="utf-8"?>
<ds:datastoreItem xmlns:ds="http://schemas.openxmlformats.org/officeDocument/2006/customXml" ds:itemID="{42FE391C-EAEE-4D7F-A5D5-549141B2B007}"/>
</file>

<file path=docProps/app.xml><?xml version="1.0" encoding="utf-8"?>
<Properties xmlns="http://schemas.openxmlformats.org/officeDocument/2006/extended-properties" xmlns:vt="http://schemas.openxmlformats.org/officeDocument/2006/docPropsVTypes">
  <Template>Normal</Template>
  <TotalTime>78</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Carrie</dc:creator>
  <cp:keywords/>
  <dc:description/>
  <cp:lastModifiedBy>Gee, Carrie</cp:lastModifiedBy>
  <cp:revision>5</cp:revision>
  <dcterms:created xsi:type="dcterms:W3CDTF">2019-08-20T18:56:00Z</dcterms:created>
  <dcterms:modified xsi:type="dcterms:W3CDTF">2019-09-11T13:08:00Z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0x0101000C1961F05D505B4DBA7103619AC89A3D</vt:lpwstr>
  </property>
</Properties>
</file>