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23CE" w14:textId="77777777" w:rsidR="00BC7D59" w:rsidRDefault="00B07032">
      <w:pPr>
        <w:pStyle w:val="Heading1"/>
        <w:spacing w:before="15"/>
      </w:pPr>
      <w:bookmarkStart w:id="0" w:name="2023-Prior-Actions-Guidance_FINAL_13.pdf"/>
      <w:bookmarkEnd w:id="0"/>
      <w:r>
        <w:rPr>
          <w:color w:val="1F487C"/>
        </w:rPr>
        <w:t>PART</w:t>
      </w:r>
      <w:r>
        <w:rPr>
          <w:color w:val="1F487C"/>
          <w:spacing w:val="-15"/>
        </w:rPr>
        <w:t xml:space="preserve"> </w:t>
      </w:r>
      <w:r>
        <w:rPr>
          <w:color w:val="1F487C"/>
        </w:rPr>
        <w:t>II:</w:t>
      </w:r>
      <w:r>
        <w:rPr>
          <w:color w:val="1F487C"/>
          <w:spacing w:val="-14"/>
        </w:rPr>
        <w:t xml:space="preserve"> </w:t>
      </w:r>
      <w:r>
        <w:rPr>
          <w:color w:val="1F487C"/>
        </w:rPr>
        <w:t>PRE-OPENING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VISIT</w:t>
      </w:r>
      <w:r>
        <w:rPr>
          <w:color w:val="1F487C"/>
          <w:spacing w:val="-14"/>
        </w:rPr>
        <w:t xml:space="preserve"> </w:t>
      </w:r>
      <w:r>
        <w:rPr>
          <w:color w:val="1F487C"/>
        </w:rPr>
        <w:t>FACILITY</w:t>
      </w:r>
      <w:r>
        <w:rPr>
          <w:color w:val="1F487C"/>
          <w:spacing w:val="-13"/>
        </w:rPr>
        <w:t xml:space="preserve"> </w:t>
      </w:r>
      <w:r>
        <w:rPr>
          <w:color w:val="1F487C"/>
          <w:spacing w:val="-2"/>
        </w:rPr>
        <w:t>CHECKLIST</w:t>
      </w:r>
    </w:p>
    <w:p w14:paraId="464923CF" w14:textId="77777777" w:rsidR="00BC7D59" w:rsidRDefault="00B07032">
      <w:pPr>
        <w:pStyle w:val="BodyText"/>
        <w:spacing w:before="120"/>
        <w:ind w:left="116" w:right="153"/>
      </w:pPr>
      <w:r>
        <w:t xml:space="preserve">The Institute checks the completion of the following items during the Pre-Opening Visit, typically conducted within 10 business days of the school’s first day of instruction. Institute </w:t>
      </w:r>
      <w:r>
        <w:t>staff members contact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advance. A</w:t>
      </w:r>
      <w:r>
        <w:rPr>
          <w:spacing w:val="-3"/>
        </w:rPr>
        <w:t xml:space="preserve"> </w:t>
      </w:r>
      <w:r>
        <w:t>full explanation of each item/deliverable is included following the checklist below.</w:t>
      </w:r>
    </w:p>
    <w:p w14:paraId="464923D0" w14:textId="77777777" w:rsidR="00BC7D59" w:rsidRDefault="00B07032">
      <w:pPr>
        <w:spacing w:before="120"/>
        <w:ind w:left="116" w:right="153"/>
        <w:rPr>
          <w:i/>
          <w:sz w:val="23"/>
        </w:rPr>
      </w:pPr>
      <w:r>
        <w:rPr>
          <w:i/>
          <w:sz w:val="23"/>
        </w:rPr>
        <w:t>NOTE: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Should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circumstances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related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COVID-19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pandemic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necessitate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opening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school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 virtual setting or preclude Institute staff members from visiting the school, the Institute will share additional information regarding the submission of necessary materials virtually.</w:t>
      </w:r>
    </w:p>
    <w:p w14:paraId="464923D1" w14:textId="77777777" w:rsidR="00BC7D59" w:rsidRDefault="00BC7D59">
      <w:pPr>
        <w:pStyle w:val="BodyText"/>
        <w:spacing w:before="8"/>
        <w:ind w:left="0"/>
        <w:rPr>
          <w:i/>
          <w:sz w:val="19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7"/>
        <w:gridCol w:w="2964"/>
      </w:tblGrid>
      <w:tr w:rsidR="00BC7D59" w14:paraId="464923D5" w14:textId="77777777">
        <w:trPr>
          <w:trHeight w:val="561"/>
        </w:trPr>
        <w:tc>
          <w:tcPr>
            <w:tcW w:w="6387" w:type="dxa"/>
            <w:shd w:val="clear" w:color="auto" w:fill="DBE4F0"/>
          </w:tcPr>
          <w:p w14:paraId="464923D2" w14:textId="77777777" w:rsidR="00BC7D59" w:rsidRDefault="00B07032">
            <w:pPr>
              <w:pStyle w:val="TableParagraph"/>
              <w:spacing w:before="141"/>
              <w:rPr>
                <w:sz w:val="23"/>
              </w:rPr>
            </w:pPr>
            <w:r>
              <w:rPr>
                <w:color w:val="234060"/>
                <w:spacing w:val="-2"/>
                <w:sz w:val="23"/>
              </w:rPr>
              <w:t>ITEM/DELIVERABLE</w:t>
            </w:r>
          </w:p>
        </w:tc>
        <w:tc>
          <w:tcPr>
            <w:tcW w:w="2964" w:type="dxa"/>
            <w:shd w:val="clear" w:color="auto" w:fill="DBE4F0"/>
          </w:tcPr>
          <w:p w14:paraId="464923D3" w14:textId="77777777" w:rsidR="00BC7D59" w:rsidRDefault="00B07032">
            <w:pPr>
              <w:pStyle w:val="TableParagraph"/>
              <w:spacing w:line="280" w:lineRule="exact"/>
              <w:ind w:left="105"/>
              <w:rPr>
                <w:sz w:val="23"/>
              </w:rPr>
            </w:pPr>
            <w:r>
              <w:rPr>
                <w:color w:val="234060"/>
                <w:sz w:val="23"/>
              </w:rPr>
              <w:t>School</w:t>
            </w:r>
            <w:r>
              <w:rPr>
                <w:color w:val="234060"/>
                <w:spacing w:val="-4"/>
                <w:sz w:val="23"/>
              </w:rPr>
              <w:t xml:space="preserve"> </w:t>
            </w:r>
            <w:r>
              <w:rPr>
                <w:color w:val="234060"/>
                <w:sz w:val="23"/>
              </w:rPr>
              <w:t>Checklist:</w:t>
            </w:r>
            <w:r>
              <w:rPr>
                <w:color w:val="234060"/>
                <w:spacing w:val="-2"/>
                <w:sz w:val="23"/>
              </w:rPr>
              <w:t xml:space="preserve"> </w:t>
            </w:r>
            <w:r>
              <w:rPr>
                <w:color w:val="234060"/>
                <w:spacing w:val="-4"/>
                <w:sz w:val="23"/>
              </w:rPr>
              <w:t>Date</w:t>
            </w:r>
          </w:p>
          <w:p w14:paraId="464923D4" w14:textId="77777777" w:rsidR="00BC7D59" w:rsidRDefault="00B07032">
            <w:pPr>
              <w:pStyle w:val="TableParagraph"/>
              <w:spacing w:line="261" w:lineRule="exact"/>
              <w:ind w:left="105"/>
              <w:rPr>
                <w:sz w:val="23"/>
              </w:rPr>
            </w:pPr>
            <w:r>
              <w:rPr>
                <w:color w:val="234060"/>
                <w:spacing w:val="-2"/>
                <w:sz w:val="23"/>
              </w:rPr>
              <w:t>Complete</w:t>
            </w:r>
          </w:p>
        </w:tc>
      </w:tr>
      <w:tr w:rsidR="00BC7D59" w14:paraId="464923D7" w14:textId="77777777">
        <w:trPr>
          <w:trHeight w:val="282"/>
        </w:trPr>
        <w:tc>
          <w:tcPr>
            <w:tcW w:w="9351" w:type="dxa"/>
            <w:gridSpan w:val="2"/>
            <w:shd w:val="clear" w:color="auto" w:fill="365F91"/>
          </w:tcPr>
          <w:p w14:paraId="464923D6" w14:textId="77777777" w:rsidR="00BC7D59" w:rsidRDefault="00B07032">
            <w:pPr>
              <w:pStyle w:val="TableParagraph"/>
              <w:spacing w:before="1" w:line="261" w:lineRule="exact"/>
              <w:rPr>
                <w:sz w:val="23"/>
              </w:rPr>
            </w:pPr>
            <w:r>
              <w:rPr>
                <w:color w:val="FFFFFF"/>
                <w:sz w:val="23"/>
              </w:rPr>
              <w:t>FACILITY</w:t>
            </w:r>
            <w:r>
              <w:rPr>
                <w:color w:val="FFFFFF"/>
                <w:spacing w:val="-2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&amp;</w:t>
            </w:r>
            <w:r>
              <w:rPr>
                <w:color w:val="FFFFFF"/>
                <w:spacing w:val="-2"/>
                <w:sz w:val="23"/>
              </w:rPr>
              <w:t xml:space="preserve"> FIXTURES</w:t>
            </w:r>
          </w:p>
        </w:tc>
      </w:tr>
      <w:tr w:rsidR="00BC7D59" w14:paraId="464923DA" w14:textId="77777777">
        <w:trPr>
          <w:trHeight w:val="280"/>
        </w:trPr>
        <w:tc>
          <w:tcPr>
            <w:tcW w:w="6387" w:type="dxa"/>
          </w:tcPr>
          <w:p w14:paraId="464923D8" w14:textId="77777777" w:rsidR="00BC7D59" w:rsidRDefault="00B0703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Exterior</w:t>
            </w:r>
            <w:r>
              <w:rPr>
                <w:spacing w:val="-2"/>
                <w:sz w:val="23"/>
              </w:rPr>
              <w:t xml:space="preserve"> Signage</w:t>
            </w:r>
          </w:p>
        </w:tc>
        <w:tc>
          <w:tcPr>
            <w:tcW w:w="2964" w:type="dxa"/>
          </w:tcPr>
          <w:p w14:paraId="464923D9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3DD" w14:textId="77777777">
        <w:trPr>
          <w:trHeight w:val="280"/>
        </w:trPr>
        <w:tc>
          <w:tcPr>
            <w:tcW w:w="6387" w:type="dxa"/>
          </w:tcPr>
          <w:p w14:paraId="464923DB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Religious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Symbols</w:t>
            </w:r>
          </w:p>
        </w:tc>
        <w:tc>
          <w:tcPr>
            <w:tcW w:w="2964" w:type="dxa"/>
          </w:tcPr>
          <w:p w14:paraId="464923DC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3E0" w14:textId="77777777">
        <w:trPr>
          <w:trHeight w:val="280"/>
        </w:trPr>
        <w:tc>
          <w:tcPr>
            <w:tcW w:w="6387" w:type="dxa"/>
          </w:tcPr>
          <w:p w14:paraId="464923DE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Adequate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Space</w:t>
            </w:r>
          </w:p>
        </w:tc>
        <w:tc>
          <w:tcPr>
            <w:tcW w:w="2964" w:type="dxa"/>
          </w:tcPr>
          <w:p w14:paraId="464923DF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3E3" w14:textId="77777777">
        <w:trPr>
          <w:trHeight w:val="280"/>
        </w:trPr>
        <w:tc>
          <w:tcPr>
            <w:tcW w:w="6387" w:type="dxa"/>
          </w:tcPr>
          <w:p w14:paraId="464923E1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Accessibility</w:t>
            </w:r>
          </w:p>
        </w:tc>
        <w:tc>
          <w:tcPr>
            <w:tcW w:w="2964" w:type="dxa"/>
          </w:tcPr>
          <w:p w14:paraId="464923E2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3E6" w14:textId="77777777">
        <w:trPr>
          <w:trHeight w:val="280"/>
        </w:trPr>
        <w:tc>
          <w:tcPr>
            <w:tcW w:w="6387" w:type="dxa"/>
          </w:tcPr>
          <w:p w14:paraId="464923E4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Kitchen/Cafeteria</w:t>
            </w:r>
          </w:p>
        </w:tc>
        <w:tc>
          <w:tcPr>
            <w:tcW w:w="2964" w:type="dxa"/>
          </w:tcPr>
          <w:p w14:paraId="464923E5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3E9" w14:textId="77777777">
        <w:trPr>
          <w:trHeight w:val="280"/>
        </w:trPr>
        <w:tc>
          <w:tcPr>
            <w:tcW w:w="6387" w:type="dxa"/>
          </w:tcPr>
          <w:p w14:paraId="464923E7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Nurse’s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Office</w:t>
            </w:r>
          </w:p>
        </w:tc>
        <w:tc>
          <w:tcPr>
            <w:tcW w:w="2964" w:type="dxa"/>
          </w:tcPr>
          <w:p w14:paraId="464923E8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3EB" w14:textId="77777777">
        <w:trPr>
          <w:trHeight w:val="282"/>
        </w:trPr>
        <w:tc>
          <w:tcPr>
            <w:tcW w:w="9351" w:type="dxa"/>
            <w:gridSpan w:val="2"/>
            <w:shd w:val="clear" w:color="auto" w:fill="365F91"/>
          </w:tcPr>
          <w:p w14:paraId="464923EA" w14:textId="77777777" w:rsidR="00BC7D59" w:rsidRDefault="00B07032">
            <w:pPr>
              <w:pStyle w:val="TableParagraph"/>
              <w:spacing w:before="1" w:line="261" w:lineRule="exact"/>
              <w:rPr>
                <w:sz w:val="23"/>
              </w:rPr>
            </w:pPr>
            <w:r>
              <w:rPr>
                <w:color w:val="FFFFFF"/>
                <w:spacing w:val="-2"/>
                <w:sz w:val="23"/>
              </w:rPr>
              <w:t>SAFETY</w:t>
            </w:r>
          </w:p>
        </w:tc>
      </w:tr>
      <w:tr w:rsidR="00BC7D59" w14:paraId="464923EE" w14:textId="77777777">
        <w:trPr>
          <w:trHeight w:val="280"/>
        </w:trPr>
        <w:tc>
          <w:tcPr>
            <w:tcW w:w="6387" w:type="dxa"/>
          </w:tcPr>
          <w:p w14:paraId="464923EC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Security</w:t>
            </w:r>
          </w:p>
        </w:tc>
        <w:tc>
          <w:tcPr>
            <w:tcW w:w="2964" w:type="dxa"/>
          </w:tcPr>
          <w:p w14:paraId="464923ED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3F1" w14:textId="77777777">
        <w:trPr>
          <w:trHeight w:val="280"/>
        </w:trPr>
        <w:tc>
          <w:tcPr>
            <w:tcW w:w="6387" w:type="dxa"/>
          </w:tcPr>
          <w:p w14:paraId="464923EF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Exit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Signage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Evacuation </w:t>
            </w:r>
            <w:r>
              <w:rPr>
                <w:spacing w:val="-4"/>
                <w:sz w:val="23"/>
              </w:rPr>
              <w:t>Maps</w:t>
            </w:r>
          </w:p>
        </w:tc>
        <w:tc>
          <w:tcPr>
            <w:tcW w:w="2964" w:type="dxa"/>
          </w:tcPr>
          <w:p w14:paraId="464923F0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3F4" w14:textId="77777777">
        <w:trPr>
          <w:trHeight w:val="280"/>
        </w:trPr>
        <w:tc>
          <w:tcPr>
            <w:tcW w:w="6387" w:type="dxa"/>
          </w:tcPr>
          <w:p w14:paraId="464923F2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Fire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Safety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Equipment</w:t>
            </w:r>
          </w:p>
        </w:tc>
        <w:tc>
          <w:tcPr>
            <w:tcW w:w="2964" w:type="dxa"/>
          </w:tcPr>
          <w:p w14:paraId="464923F3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3F7" w14:textId="77777777">
        <w:trPr>
          <w:trHeight w:val="280"/>
        </w:trPr>
        <w:tc>
          <w:tcPr>
            <w:tcW w:w="6387" w:type="dxa"/>
          </w:tcPr>
          <w:p w14:paraId="464923F5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Hazardous</w:t>
            </w:r>
            <w:r>
              <w:rPr>
                <w:spacing w:val="-2"/>
                <w:sz w:val="23"/>
              </w:rPr>
              <w:t xml:space="preserve"> Areas</w:t>
            </w:r>
          </w:p>
        </w:tc>
        <w:tc>
          <w:tcPr>
            <w:tcW w:w="2964" w:type="dxa"/>
          </w:tcPr>
          <w:p w14:paraId="464923F6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3FA" w14:textId="77777777">
        <w:trPr>
          <w:trHeight w:val="280"/>
        </w:trPr>
        <w:tc>
          <w:tcPr>
            <w:tcW w:w="6387" w:type="dxa"/>
          </w:tcPr>
          <w:p w14:paraId="464923F8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Automated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External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Defibrillator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(AED)</w:t>
            </w:r>
          </w:p>
        </w:tc>
        <w:tc>
          <w:tcPr>
            <w:tcW w:w="2964" w:type="dxa"/>
          </w:tcPr>
          <w:p w14:paraId="464923F9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3FD" w14:textId="77777777">
        <w:trPr>
          <w:trHeight w:val="283"/>
        </w:trPr>
        <w:tc>
          <w:tcPr>
            <w:tcW w:w="6387" w:type="dxa"/>
          </w:tcPr>
          <w:p w14:paraId="464923FB" w14:textId="77777777" w:rsidR="00BC7D59" w:rsidRDefault="00B07032">
            <w:pPr>
              <w:pStyle w:val="TableParagraph"/>
              <w:spacing w:before="2" w:line="261" w:lineRule="exact"/>
              <w:rPr>
                <w:i/>
                <w:sz w:val="23"/>
              </w:rPr>
            </w:pPr>
            <w:r>
              <w:rPr>
                <w:sz w:val="23"/>
              </w:rPr>
              <w:t>Window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Guards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(if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applicable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based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on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age</w:t>
            </w:r>
            <w:r>
              <w:rPr>
                <w:i/>
                <w:spacing w:val="-4"/>
                <w:sz w:val="23"/>
              </w:rPr>
              <w:t xml:space="preserve"> </w:t>
            </w:r>
            <w:r>
              <w:rPr>
                <w:i/>
                <w:sz w:val="23"/>
              </w:rPr>
              <w:t>of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students)</w:t>
            </w:r>
          </w:p>
        </w:tc>
        <w:tc>
          <w:tcPr>
            <w:tcW w:w="2964" w:type="dxa"/>
          </w:tcPr>
          <w:p w14:paraId="464923FC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3FF" w14:textId="77777777">
        <w:trPr>
          <w:trHeight w:val="280"/>
        </w:trPr>
        <w:tc>
          <w:tcPr>
            <w:tcW w:w="9351" w:type="dxa"/>
            <w:gridSpan w:val="2"/>
            <w:shd w:val="clear" w:color="auto" w:fill="365F91"/>
          </w:tcPr>
          <w:p w14:paraId="464923FE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color w:val="FFFFFF"/>
                <w:sz w:val="23"/>
              </w:rPr>
              <w:t>POSTINGS</w:t>
            </w:r>
            <w:r>
              <w:rPr>
                <w:color w:val="FFFFFF"/>
                <w:spacing w:val="-4"/>
                <w:sz w:val="23"/>
              </w:rPr>
              <w:t xml:space="preserve"> </w:t>
            </w:r>
            <w:r>
              <w:rPr>
                <w:color w:val="FFFFFF"/>
                <w:sz w:val="23"/>
              </w:rPr>
              <w:t>AND</w:t>
            </w:r>
            <w:r>
              <w:rPr>
                <w:color w:val="FFFFFF"/>
                <w:spacing w:val="-2"/>
                <w:sz w:val="23"/>
              </w:rPr>
              <w:t xml:space="preserve"> POLICIES</w:t>
            </w:r>
          </w:p>
        </w:tc>
      </w:tr>
      <w:tr w:rsidR="00BC7D59" w14:paraId="46492402" w14:textId="77777777">
        <w:trPr>
          <w:trHeight w:val="280"/>
        </w:trPr>
        <w:tc>
          <w:tcPr>
            <w:tcW w:w="6387" w:type="dxa"/>
          </w:tcPr>
          <w:p w14:paraId="46492400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State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Federal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Employment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Laws</w:t>
            </w:r>
          </w:p>
        </w:tc>
        <w:tc>
          <w:tcPr>
            <w:tcW w:w="2964" w:type="dxa"/>
          </w:tcPr>
          <w:p w14:paraId="46492401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405" w14:textId="77777777">
        <w:trPr>
          <w:trHeight w:val="280"/>
        </w:trPr>
        <w:tc>
          <w:tcPr>
            <w:tcW w:w="6387" w:type="dxa"/>
          </w:tcPr>
          <w:p w14:paraId="46492403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Complaint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Policy</w:t>
            </w:r>
          </w:p>
        </w:tc>
        <w:tc>
          <w:tcPr>
            <w:tcW w:w="2964" w:type="dxa"/>
          </w:tcPr>
          <w:p w14:paraId="46492404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408" w14:textId="77777777">
        <w:trPr>
          <w:trHeight w:val="280"/>
        </w:trPr>
        <w:tc>
          <w:tcPr>
            <w:tcW w:w="6387" w:type="dxa"/>
          </w:tcPr>
          <w:p w14:paraId="46492406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FERPA</w:t>
            </w:r>
          </w:p>
        </w:tc>
        <w:tc>
          <w:tcPr>
            <w:tcW w:w="2964" w:type="dxa"/>
          </w:tcPr>
          <w:p w14:paraId="46492407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40B" w14:textId="77777777">
        <w:trPr>
          <w:trHeight w:val="280"/>
        </w:trPr>
        <w:tc>
          <w:tcPr>
            <w:tcW w:w="6387" w:type="dxa"/>
          </w:tcPr>
          <w:p w14:paraId="46492409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pacing w:val="-4"/>
                <w:sz w:val="23"/>
              </w:rPr>
              <w:t>FOIL</w:t>
            </w:r>
          </w:p>
        </w:tc>
        <w:tc>
          <w:tcPr>
            <w:tcW w:w="2964" w:type="dxa"/>
          </w:tcPr>
          <w:p w14:paraId="4649240A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40E" w14:textId="77777777">
        <w:trPr>
          <w:trHeight w:val="280"/>
        </w:trPr>
        <w:tc>
          <w:tcPr>
            <w:tcW w:w="6387" w:type="dxa"/>
          </w:tcPr>
          <w:p w14:paraId="4649240C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Child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Abuse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Neglect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Reporting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Information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(English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Spanish)</w:t>
            </w:r>
          </w:p>
        </w:tc>
        <w:tc>
          <w:tcPr>
            <w:tcW w:w="2964" w:type="dxa"/>
          </w:tcPr>
          <w:p w14:paraId="4649240D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411" w14:textId="77777777">
        <w:trPr>
          <w:trHeight w:val="282"/>
        </w:trPr>
        <w:tc>
          <w:tcPr>
            <w:tcW w:w="6387" w:type="dxa"/>
          </w:tcPr>
          <w:p w14:paraId="4649240F" w14:textId="77777777" w:rsidR="00BC7D59" w:rsidRDefault="00B07032">
            <w:pPr>
              <w:pStyle w:val="TableParagraph"/>
              <w:spacing w:before="1" w:line="261" w:lineRule="exact"/>
              <w:rPr>
                <w:sz w:val="23"/>
              </w:rPr>
            </w:pPr>
            <w:r>
              <w:rPr>
                <w:sz w:val="23"/>
              </w:rPr>
              <w:t>Flu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Educational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Posting</w:t>
            </w:r>
          </w:p>
        </w:tc>
        <w:tc>
          <w:tcPr>
            <w:tcW w:w="2964" w:type="dxa"/>
          </w:tcPr>
          <w:p w14:paraId="46492410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413" w14:textId="77777777">
        <w:trPr>
          <w:trHeight w:val="280"/>
        </w:trPr>
        <w:tc>
          <w:tcPr>
            <w:tcW w:w="9351" w:type="dxa"/>
            <w:gridSpan w:val="2"/>
            <w:shd w:val="clear" w:color="auto" w:fill="365F91"/>
          </w:tcPr>
          <w:p w14:paraId="46492412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color w:val="FFFFFF"/>
                <w:sz w:val="23"/>
              </w:rPr>
              <w:t>STUDENT</w:t>
            </w:r>
            <w:r>
              <w:rPr>
                <w:color w:val="FFFFFF"/>
                <w:spacing w:val="-5"/>
                <w:sz w:val="23"/>
              </w:rPr>
              <w:t xml:space="preserve"> </w:t>
            </w:r>
            <w:r>
              <w:rPr>
                <w:color w:val="FFFFFF"/>
                <w:spacing w:val="-2"/>
                <w:sz w:val="23"/>
              </w:rPr>
              <w:t>RECORDS</w:t>
            </w:r>
          </w:p>
        </w:tc>
      </w:tr>
      <w:tr w:rsidR="00BC7D59" w14:paraId="46492416" w14:textId="77777777">
        <w:trPr>
          <w:trHeight w:val="280"/>
        </w:trPr>
        <w:tc>
          <w:tcPr>
            <w:tcW w:w="6387" w:type="dxa"/>
          </w:tcPr>
          <w:p w14:paraId="46492414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Locked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Student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Records</w:t>
            </w:r>
          </w:p>
        </w:tc>
        <w:tc>
          <w:tcPr>
            <w:tcW w:w="2964" w:type="dxa"/>
          </w:tcPr>
          <w:p w14:paraId="46492415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419" w14:textId="77777777">
        <w:trPr>
          <w:trHeight w:val="280"/>
        </w:trPr>
        <w:tc>
          <w:tcPr>
            <w:tcW w:w="6387" w:type="dxa"/>
          </w:tcPr>
          <w:p w14:paraId="46492417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FERPA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Record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List</w:t>
            </w:r>
          </w:p>
        </w:tc>
        <w:tc>
          <w:tcPr>
            <w:tcW w:w="2964" w:type="dxa"/>
          </w:tcPr>
          <w:p w14:paraId="46492418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41C" w14:textId="77777777">
        <w:trPr>
          <w:trHeight w:val="280"/>
        </w:trPr>
        <w:tc>
          <w:tcPr>
            <w:tcW w:w="6387" w:type="dxa"/>
          </w:tcPr>
          <w:p w14:paraId="4649241A" w14:textId="77777777" w:rsidR="00BC7D59" w:rsidRDefault="00B07032">
            <w:pPr>
              <w:pStyle w:val="TableParagraph"/>
              <w:spacing w:line="260" w:lineRule="exact"/>
              <w:rPr>
                <w:sz w:val="23"/>
              </w:rPr>
            </w:pPr>
            <w:r>
              <w:rPr>
                <w:sz w:val="23"/>
              </w:rPr>
              <w:t>FERPA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Staff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Access</w:t>
            </w:r>
            <w:r>
              <w:rPr>
                <w:spacing w:val="-4"/>
                <w:sz w:val="23"/>
              </w:rPr>
              <w:t xml:space="preserve"> List</w:t>
            </w:r>
          </w:p>
        </w:tc>
        <w:tc>
          <w:tcPr>
            <w:tcW w:w="2964" w:type="dxa"/>
          </w:tcPr>
          <w:p w14:paraId="4649241B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C7D59" w14:paraId="4649241F" w14:textId="77777777">
        <w:trPr>
          <w:trHeight w:val="283"/>
        </w:trPr>
        <w:tc>
          <w:tcPr>
            <w:tcW w:w="6387" w:type="dxa"/>
          </w:tcPr>
          <w:p w14:paraId="4649241D" w14:textId="77777777" w:rsidR="00BC7D59" w:rsidRDefault="00B07032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FERPA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Access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Log</w:t>
            </w:r>
          </w:p>
        </w:tc>
        <w:tc>
          <w:tcPr>
            <w:tcW w:w="2964" w:type="dxa"/>
          </w:tcPr>
          <w:p w14:paraId="4649241E" w14:textId="77777777" w:rsidR="00BC7D59" w:rsidRDefault="00BC7D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492420" w14:textId="77777777" w:rsidR="00BC7D59" w:rsidRDefault="00BC7D59">
      <w:pPr>
        <w:rPr>
          <w:rFonts w:ascii="Times New Roman"/>
          <w:sz w:val="20"/>
        </w:rPr>
        <w:sectPr w:rsidR="00BC7D59">
          <w:footerReference w:type="default" r:id="rId7"/>
          <w:type w:val="continuous"/>
          <w:pgSz w:w="12240" w:h="15840"/>
          <w:pgMar w:top="1280" w:right="1180" w:bottom="940" w:left="1180" w:header="0" w:footer="753" w:gutter="0"/>
          <w:pgNumType w:start="13"/>
          <w:cols w:space="720"/>
        </w:sectPr>
      </w:pPr>
    </w:p>
    <w:p w14:paraId="46492421" w14:textId="77777777" w:rsidR="00BC7D59" w:rsidRDefault="00B07032">
      <w:pPr>
        <w:pStyle w:val="Heading1"/>
        <w:spacing w:before="15"/>
      </w:pPr>
      <w:bookmarkStart w:id="1" w:name="2023-Prior-Actions-Guidance_FINAL_14.pdf"/>
      <w:bookmarkEnd w:id="1"/>
      <w:r>
        <w:rPr>
          <w:color w:val="234060"/>
        </w:rPr>
        <w:lastRenderedPageBreak/>
        <w:t>FACILITY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AND</w:t>
      </w:r>
      <w:r>
        <w:rPr>
          <w:color w:val="234060"/>
          <w:spacing w:val="-5"/>
        </w:rPr>
        <w:t xml:space="preserve"> </w:t>
      </w:r>
      <w:r>
        <w:rPr>
          <w:color w:val="234060"/>
          <w:spacing w:val="-2"/>
        </w:rPr>
        <w:t>FIXTURES</w:t>
      </w:r>
    </w:p>
    <w:p w14:paraId="46492422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ind w:left="475" w:hanging="359"/>
        <w:rPr>
          <w:rFonts w:ascii="Courier New" w:hAnsi="Courier New"/>
          <w:color w:val="234060"/>
          <w:sz w:val="23"/>
        </w:rPr>
      </w:pPr>
      <w:r>
        <w:rPr>
          <w:sz w:val="23"/>
        </w:rPr>
        <w:t xml:space="preserve">Exterior </w:t>
      </w:r>
      <w:r>
        <w:rPr>
          <w:spacing w:val="-2"/>
          <w:sz w:val="23"/>
        </w:rPr>
        <w:t>Signage</w:t>
      </w:r>
    </w:p>
    <w:p w14:paraId="46492423" w14:textId="77777777" w:rsidR="00BC7D59" w:rsidRDefault="00B07032">
      <w:pPr>
        <w:pStyle w:val="BodyText"/>
        <w:spacing w:before="112"/>
      </w:pPr>
      <w:r>
        <w:t>Exterior</w:t>
      </w:r>
      <w:r>
        <w:rPr>
          <w:spacing w:val="-2"/>
        </w:rPr>
        <w:t xml:space="preserve"> </w:t>
      </w:r>
      <w:r>
        <w:t>signage</w:t>
      </w:r>
      <w:r>
        <w:rPr>
          <w:spacing w:val="-3"/>
        </w:rPr>
        <w:t xml:space="preserve"> </w:t>
      </w:r>
      <w:r>
        <w:t>identifying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charter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place.</w:t>
      </w:r>
      <w:r>
        <w:rPr>
          <w:spacing w:val="-1"/>
        </w:rPr>
        <w:t xml:space="preserve"> </w:t>
      </w:r>
      <w:r>
        <w:t>The address is visible from the street to be discernible by emergency responders.</w:t>
      </w:r>
    </w:p>
    <w:p w14:paraId="46492424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spacing w:before="0"/>
        <w:ind w:left="475" w:hanging="359"/>
        <w:rPr>
          <w:rFonts w:ascii="Courier New" w:hAnsi="Courier New"/>
          <w:color w:val="234060"/>
          <w:sz w:val="23"/>
        </w:rPr>
      </w:pPr>
      <w:r>
        <w:rPr>
          <w:sz w:val="23"/>
        </w:rPr>
        <w:t>Religious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Symbols</w:t>
      </w:r>
    </w:p>
    <w:p w14:paraId="46492425" w14:textId="77777777" w:rsidR="00BC7D59" w:rsidRDefault="00B07032">
      <w:pPr>
        <w:pStyle w:val="BodyText"/>
        <w:spacing w:before="113"/>
        <w:ind w:right="30"/>
      </w:pPr>
      <w:r>
        <w:t>The</w:t>
      </w:r>
      <w:r>
        <w:rPr>
          <w:spacing w:val="-4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religious</w:t>
      </w:r>
      <w:r>
        <w:rPr>
          <w:spacing w:val="-4"/>
        </w:rPr>
        <w:t xml:space="preserve"> </w:t>
      </w:r>
      <w:r>
        <w:t>symbols, signs,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representations.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 xml:space="preserve">bring to the Institute’s attention a review of any items that are architectural and cannot be covered or </w:t>
      </w:r>
      <w:r>
        <w:rPr>
          <w:spacing w:val="-2"/>
        </w:rPr>
        <w:t>removed.</w:t>
      </w:r>
    </w:p>
    <w:p w14:paraId="46492426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spacing w:before="0"/>
        <w:ind w:left="475" w:hanging="359"/>
        <w:rPr>
          <w:rFonts w:ascii="Courier New" w:hAnsi="Courier New"/>
          <w:b/>
          <w:sz w:val="23"/>
        </w:rPr>
      </w:pPr>
      <w:r>
        <w:rPr>
          <w:sz w:val="23"/>
        </w:rPr>
        <w:t>Adequate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Space</w:t>
      </w:r>
    </w:p>
    <w:p w14:paraId="46492427" w14:textId="77777777" w:rsidR="00BC7D59" w:rsidRDefault="00B07032">
      <w:pPr>
        <w:pStyle w:val="BodyText"/>
        <w:spacing w:before="113"/>
        <w:ind w:right="153"/>
      </w:pPr>
      <w:r>
        <w:t>The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space,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classrooms,</w:t>
      </w:r>
      <w:r>
        <w:rPr>
          <w:spacing w:val="-3"/>
        </w:rPr>
        <w:t xml:space="preserve"> </w:t>
      </w:r>
      <w:r>
        <w:t>restrooms,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purpose rooms,</w:t>
      </w:r>
      <w:r>
        <w:rPr>
          <w:spacing w:val="-3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the program's requirements and the number of students enrolled.</w:t>
      </w:r>
    </w:p>
    <w:p w14:paraId="46492428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spacing w:before="1"/>
        <w:ind w:left="475" w:hanging="359"/>
        <w:rPr>
          <w:rFonts w:ascii="Courier New" w:hAnsi="Courier New"/>
          <w:b/>
          <w:sz w:val="23"/>
        </w:rPr>
      </w:pPr>
      <w:r>
        <w:rPr>
          <w:spacing w:val="-2"/>
          <w:sz w:val="23"/>
        </w:rPr>
        <w:t>Accessibility</w:t>
      </w:r>
    </w:p>
    <w:p w14:paraId="46492429" w14:textId="77777777" w:rsidR="00BC7D59" w:rsidRDefault="00B07032">
      <w:pPr>
        <w:pStyle w:val="BodyText"/>
        <w:spacing w:before="112"/>
      </w:pPr>
      <w:r>
        <w:t>Space is accessible to all students (including students with disabilities), clean, and well-lit. If the building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accessible to</w:t>
      </w:r>
      <w:r>
        <w:rPr>
          <w:spacing w:val="-2"/>
        </w:rPr>
        <w:t xml:space="preserve"> </w:t>
      </w:r>
      <w:r>
        <w:t>persons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law and regulations (Americans with Disabilities Act, amendments, and applicable regulations (42 U.S.C.</w:t>
      </w:r>
    </w:p>
    <w:p w14:paraId="4649242A" w14:textId="77777777" w:rsidR="00BC7D59" w:rsidRDefault="00B07032">
      <w:pPr>
        <w:pStyle w:val="BodyText"/>
      </w:pPr>
      <w:r>
        <w:t>§</w:t>
      </w:r>
      <w:r>
        <w:rPr>
          <w:spacing w:val="-4"/>
        </w:rPr>
        <w:t xml:space="preserve"> </w:t>
      </w:r>
      <w:r>
        <w:t>1201</w:t>
      </w:r>
      <w:r>
        <w:rPr>
          <w:spacing w:val="-4"/>
        </w:rPr>
        <w:t xml:space="preserve">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seq</w:t>
      </w:r>
      <w:r>
        <w:t>.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36)),</w:t>
      </w:r>
      <w:r>
        <w:rPr>
          <w:spacing w:val="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rPr>
          <w:spacing w:val="-2"/>
        </w:rPr>
        <w:t>accommodation.</w:t>
      </w:r>
    </w:p>
    <w:p w14:paraId="4649242B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ind w:left="475" w:hanging="359"/>
        <w:rPr>
          <w:rFonts w:ascii="Courier New" w:hAnsi="Courier New"/>
          <w:b/>
          <w:sz w:val="23"/>
        </w:rPr>
      </w:pPr>
      <w:r>
        <w:rPr>
          <w:spacing w:val="-2"/>
          <w:sz w:val="23"/>
        </w:rPr>
        <w:t>Kitchen/Cafeteria</w:t>
      </w:r>
    </w:p>
    <w:p w14:paraId="4649242C" w14:textId="77777777" w:rsidR="00BC7D59" w:rsidRDefault="00B07032">
      <w:pPr>
        <w:pStyle w:val="BodyText"/>
        <w:spacing w:before="113"/>
      </w:pPr>
      <w:r>
        <w:t>If the school will serve food, the school has both food/beverage coolers and heaters in the kitchen/cafeteria</w:t>
      </w:r>
      <w:r>
        <w:rPr>
          <w:spacing w:val="-3"/>
        </w:rPr>
        <w:t xml:space="preserve"> </w:t>
      </w:r>
      <w:r>
        <w:t>area,</w:t>
      </w:r>
      <w:r>
        <w:rPr>
          <w:spacing w:val="-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prepare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 xml:space="preserve">with applicable law and </w:t>
      </w:r>
      <w:r>
        <w:t>regulations including documentation of such approval.</w:t>
      </w:r>
    </w:p>
    <w:p w14:paraId="4649242D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ind w:left="475" w:hanging="359"/>
        <w:rPr>
          <w:rFonts w:ascii="Courier New" w:hAnsi="Courier New"/>
          <w:b/>
          <w:sz w:val="23"/>
        </w:rPr>
      </w:pPr>
      <w:r>
        <w:rPr>
          <w:sz w:val="23"/>
        </w:rPr>
        <w:t>School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Nurse</w:t>
      </w:r>
    </w:p>
    <w:p w14:paraId="4649242E" w14:textId="77777777" w:rsidR="00BC7D59" w:rsidRDefault="00B07032">
      <w:pPr>
        <w:pStyle w:val="BodyText"/>
        <w:spacing w:before="113"/>
      </w:pP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adequately</w:t>
      </w:r>
      <w:r>
        <w:rPr>
          <w:spacing w:val="-6"/>
        </w:rPr>
        <w:t xml:space="preserve"> </w:t>
      </w:r>
      <w:r>
        <w:t>secure</w:t>
      </w:r>
      <w:r>
        <w:rPr>
          <w:spacing w:val="-3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nurse</w:t>
      </w:r>
      <w:r>
        <w:rPr>
          <w:spacing w:val="-4"/>
        </w:rPr>
        <w:t xml:space="preserve"> </w:t>
      </w:r>
      <w:r>
        <w:rPr>
          <w:spacing w:val="-2"/>
        </w:rPr>
        <w:t>including:</w:t>
      </w:r>
    </w:p>
    <w:p w14:paraId="4649242F" w14:textId="77777777" w:rsidR="00BC7D59" w:rsidRDefault="00B07032">
      <w:pPr>
        <w:pStyle w:val="ListParagraph"/>
        <w:numPr>
          <w:ilvl w:val="1"/>
          <w:numId w:val="1"/>
        </w:numPr>
        <w:tabs>
          <w:tab w:val="left" w:pos="1196"/>
        </w:tabs>
        <w:spacing w:line="293" w:lineRule="exact"/>
        <w:ind w:left="1196"/>
        <w:rPr>
          <w:rFonts w:ascii="Symbol" w:hAnsi="Symbol"/>
          <w:sz w:val="23"/>
        </w:rPr>
      </w:pP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locked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office;</w:t>
      </w:r>
    </w:p>
    <w:p w14:paraId="46492430" w14:textId="77777777" w:rsidR="00BC7D59" w:rsidRDefault="00B07032">
      <w:pPr>
        <w:pStyle w:val="ListParagraph"/>
        <w:numPr>
          <w:ilvl w:val="1"/>
          <w:numId w:val="1"/>
        </w:numPr>
        <w:tabs>
          <w:tab w:val="left" w:pos="1196"/>
        </w:tabs>
        <w:spacing w:before="0" w:line="293" w:lineRule="exact"/>
        <w:ind w:left="1196"/>
        <w:rPr>
          <w:rFonts w:ascii="Symbol" w:hAnsi="Symbol"/>
          <w:sz w:val="23"/>
        </w:rPr>
      </w:pP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locked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refrigerator;</w:t>
      </w:r>
    </w:p>
    <w:p w14:paraId="46492431" w14:textId="77777777" w:rsidR="00BC7D59" w:rsidRDefault="00B07032">
      <w:pPr>
        <w:pStyle w:val="ListParagraph"/>
        <w:numPr>
          <w:ilvl w:val="1"/>
          <w:numId w:val="1"/>
        </w:numPr>
        <w:tabs>
          <w:tab w:val="left" w:pos="1196"/>
        </w:tabs>
        <w:spacing w:before="0" w:line="293" w:lineRule="exact"/>
        <w:ind w:left="1196"/>
        <w:rPr>
          <w:rFonts w:ascii="Symbol" w:hAnsi="Symbol"/>
          <w:sz w:val="23"/>
        </w:rPr>
      </w:pPr>
      <w:r>
        <w:rPr>
          <w:sz w:val="23"/>
        </w:rPr>
        <w:t>Locked</w:t>
      </w:r>
      <w:r>
        <w:rPr>
          <w:spacing w:val="-3"/>
          <w:sz w:val="23"/>
        </w:rPr>
        <w:t xml:space="preserve"> </w:t>
      </w:r>
      <w:r>
        <w:rPr>
          <w:sz w:val="23"/>
        </w:rPr>
        <w:t>student</w:t>
      </w:r>
      <w:r>
        <w:rPr>
          <w:spacing w:val="-3"/>
          <w:sz w:val="23"/>
        </w:rPr>
        <w:t xml:space="preserve"> </w:t>
      </w:r>
      <w:r>
        <w:rPr>
          <w:sz w:val="23"/>
        </w:rPr>
        <w:t>health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files;</w:t>
      </w:r>
    </w:p>
    <w:p w14:paraId="46492432" w14:textId="77777777" w:rsidR="00BC7D59" w:rsidRDefault="00B07032">
      <w:pPr>
        <w:pStyle w:val="ListParagraph"/>
        <w:numPr>
          <w:ilvl w:val="1"/>
          <w:numId w:val="1"/>
        </w:numPr>
        <w:tabs>
          <w:tab w:val="left" w:pos="1196"/>
        </w:tabs>
        <w:spacing w:before="0"/>
        <w:ind w:left="1196" w:right="225"/>
        <w:rPr>
          <w:rFonts w:ascii="Symbol" w:hAnsi="Symbol"/>
          <w:sz w:val="23"/>
        </w:rPr>
      </w:pPr>
      <w:r>
        <w:rPr>
          <w:sz w:val="23"/>
        </w:rPr>
        <w:t xml:space="preserve">Locked medications including </w:t>
      </w:r>
      <w:r>
        <w:rPr>
          <w:sz w:val="23"/>
        </w:rPr>
        <w:t>self-directed medications (unless a doctor has given permission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have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medication</w:t>
      </w:r>
      <w:r>
        <w:rPr>
          <w:spacing w:val="-3"/>
          <w:sz w:val="23"/>
        </w:rPr>
        <w:t xml:space="preserve"> </w:t>
      </w:r>
      <w:r>
        <w:rPr>
          <w:sz w:val="23"/>
        </w:rPr>
        <w:t>carried</w:t>
      </w:r>
      <w:r>
        <w:rPr>
          <w:spacing w:val="-3"/>
          <w:sz w:val="23"/>
        </w:rPr>
        <w:t xml:space="preserve"> </w:t>
      </w:r>
      <w:r>
        <w:rPr>
          <w:sz w:val="23"/>
        </w:rPr>
        <w:t>by</w:t>
      </w:r>
      <w:r>
        <w:rPr>
          <w:spacing w:val="-3"/>
          <w:sz w:val="23"/>
        </w:rPr>
        <w:t xml:space="preserve"> </w:t>
      </w:r>
      <w:r>
        <w:rPr>
          <w:sz w:val="23"/>
        </w:rPr>
        <w:t>student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staff</w:t>
      </w:r>
      <w:r>
        <w:rPr>
          <w:spacing w:val="-5"/>
          <w:sz w:val="23"/>
        </w:rPr>
        <w:t xml:space="preserve"> </w:t>
      </w:r>
      <w:r>
        <w:rPr>
          <w:sz w:val="23"/>
        </w:rPr>
        <w:t>(e.g.,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Epipen</w:t>
      </w:r>
      <w:proofErr w:type="spellEnd"/>
      <w:r>
        <w:rPr>
          <w:sz w:val="23"/>
        </w:rPr>
        <w:t xml:space="preserve"> or</w:t>
      </w:r>
      <w:r>
        <w:rPr>
          <w:spacing w:val="-8"/>
          <w:sz w:val="23"/>
        </w:rPr>
        <w:t xml:space="preserve"> </w:t>
      </w:r>
      <w:r>
        <w:rPr>
          <w:sz w:val="23"/>
        </w:rPr>
        <w:t>inhaler));</w:t>
      </w:r>
      <w:r>
        <w:rPr>
          <w:spacing w:val="-3"/>
          <w:sz w:val="23"/>
        </w:rPr>
        <w:t xml:space="preserve"> </w:t>
      </w:r>
      <w:r>
        <w:rPr>
          <w:sz w:val="23"/>
        </w:rPr>
        <w:t>and,</w:t>
      </w:r>
    </w:p>
    <w:p w14:paraId="46492433" w14:textId="77777777" w:rsidR="00BC7D59" w:rsidRDefault="00B07032">
      <w:pPr>
        <w:pStyle w:val="ListParagraph"/>
        <w:numPr>
          <w:ilvl w:val="1"/>
          <w:numId w:val="1"/>
        </w:numPr>
        <w:tabs>
          <w:tab w:val="left" w:pos="1196"/>
        </w:tabs>
        <w:spacing w:before="0"/>
        <w:ind w:left="1196"/>
        <w:rPr>
          <w:rFonts w:ascii="Symbol" w:hAnsi="Symbol"/>
          <w:sz w:val="23"/>
        </w:rPr>
      </w:pPr>
      <w:r>
        <w:rPr>
          <w:sz w:val="23"/>
        </w:rPr>
        <w:t>Provisions</w:t>
      </w:r>
      <w:r>
        <w:rPr>
          <w:spacing w:val="-2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disposal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of </w:t>
      </w:r>
      <w:r>
        <w:rPr>
          <w:spacing w:val="-2"/>
          <w:sz w:val="23"/>
        </w:rPr>
        <w:t>sharps.</w:t>
      </w:r>
    </w:p>
    <w:p w14:paraId="46492434" w14:textId="77777777" w:rsidR="00BC7D59" w:rsidRDefault="00BC7D59">
      <w:pPr>
        <w:pStyle w:val="BodyText"/>
        <w:ind w:left="0"/>
      </w:pPr>
    </w:p>
    <w:p w14:paraId="46492435" w14:textId="77777777" w:rsidR="00BC7D59" w:rsidRDefault="00B07032">
      <w:pPr>
        <w:pStyle w:val="Heading1"/>
      </w:pPr>
      <w:r>
        <w:rPr>
          <w:color w:val="234060"/>
          <w:spacing w:val="-2"/>
        </w:rPr>
        <w:t>SAFETY</w:t>
      </w:r>
    </w:p>
    <w:p w14:paraId="46492436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spacing w:before="121"/>
        <w:ind w:left="475" w:hanging="359"/>
        <w:rPr>
          <w:rFonts w:ascii="Courier New" w:hAnsi="Courier New"/>
          <w:b/>
          <w:sz w:val="23"/>
        </w:rPr>
      </w:pPr>
      <w:r>
        <w:rPr>
          <w:spacing w:val="-2"/>
          <w:sz w:val="23"/>
        </w:rPr>
        <w:t>Security</w:t>
      </w:r>
    </w:p>
    <w:p w14:paraId="46492437" w14:textId="77777777" w:rsidR="00BC7D59" w:rsidRDefault="00B07032">
      <w:pPr>
        <w:pStyle w:val="BodyText"/>
        <w:spacing w:before="113"/>
      </w:pPr>
      <w:r>
        <w:t>The</w:t>
      </w:r>
      <w:r>
        <w:rPr>
          <w:spacing w:val="-6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secure;</w:t>
      </w:r>
      <w:r>
        <w:rPr>
          <w:spacing w:val="-2"/>
        </w:rPr>
        <w:t xml:space="preserve"> </w:t>
      </w:r>
      <w:r>
        <w:t>entrance</w:t>
      </w:r>
      <w:r>
        <w:rPr>
          <w:spacing w:val="-2"/>
        </w:rPr>
        <w:t xml:space="preserve"> </w:t>
      </w:r>
      <w:r>
        <w:t xml:space="preserve">and </w:t>
      </w:r>
      <w:r>
        <w:t>congestion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adequately</w:t>
      </w:r>
    </w:p>
    <w:p w14:paraId="46492438" w14:textId="77777777" w:rsidR="00BC7D59" w:rsidRDefault="00B07032">
      <w:pPr>
        <w:pStyle w:val="BodyText"/>
        <w:spacing w:before="1"/>
      </w:pPr>
      <w:r>
        <w:rPr>
          <w:spacing w:val="-2"/>
        </w:rPr>
        <w:t>controlled.</w:t>
      </w:r>
    </w:p>
    <w:p w14:paraId="46492439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spacing w:before="0"/>
        <w:ind w:left="475" w:hanging="359"/>
        <w:rPr>
          <w:rFonts w:ascii="Courier New" w:hAnsi="Courier New"/>
          <w:b/>
          <w:sz w:val="23"/>
        </w:rPr>
      </w:pPr>
      <w:r>
        <w:rPr>
          <w:sz w:val="23"/>
        </w:rPr>
        <w:t>Exit</w:t>
      </w:r>
      <w:r>
        <w:rPr>
          <w:spacing w:val="-3"/>
          <w:sz w:val="23"/>
        </w:rPr>
        <w:t xml:space="preserve"> </w:t>
      </w:r>
      <w:r>
        <w:rPr>
          <w:sz w:val="23"/>
        </w:rPr>
        <w:t>Signage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Evacuation</w:t>
      </w:r>
    </w:p>
    <w:p w14:paraId="4649243A" w14:textId="77777777" w:rsidR="00BC7D59" w:rsidRDefault="00B07032">
      <w:pPr>
        <w:pStyle w:val="BodyText"/>
        <w:spacing w:before="113"/>
        <w:ind w:right="153"/>
      </w:pPr>
      <w:r>
        <w:t>Appropriate</w:t>
      </w:r>
      <w:r>
        <w:rPr>
          <w:spacing w:val="-3"/>
        </w:rPr>
        <w:t xml:space="preserve"> </w:t>
      </w:r>
      <w:r>
        <w:t>exit</w:t>
      </w:r>
      <w:r>
        <w:rPr>
          <w:spacing w:val="-1"/>
        </w:rPr>
        <w:t xml:space="preserve"> </w:t>
      </w:r>
      <w:r>
        <w:t>signage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evacuation</w:t>
      </w:r>
      <w:r>
        <w:rPr>
          <w:spacing w:val="-5"/>
        </w:rPr>
        <w:t xml:space="preserve"> </w:t>
      </w:r>
      <w:r>
        <w:t>maps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utilized by the school where students may be present.</w:t>
      </w:r>
    </w:p>
    <w:p w14:paraId="4649243B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ind w:left="475" w:hanging="359"/>
        <w:rPr>
          <w:rFonts w:ascii="Courier New" w:hAnsi="Courier New"/>
          <w:b/>
          <w:sz w:val="23"/>
        </w:rPr>
      </w:pPr>
      <w:r>
        <w:rPr>
          <w:sz w:val="23"/>
        </w:rPr>
        <w:t>Fire</w:t>
      </w:r>
      <w:r>
        <w:rPr>
          <w:spacing w:val="-4"/>
          <w:sz w:val="23"/>
        </w:rPr>
        <w:t xml:space="preserve"> </w:t>
      </w:r>
      <w:r>
        <w:rPr>
          <w:sz w:val="23"/>
        </w:rPr>
        <w:t>Safety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Equipment</w:t>
      </w:r>
    </w:p>
    <w:p w14:paraId="4649243C" w14:textId="77777777" w:rsidR="00BC7D59" w:rsidRDefault="00B07032">
      <w:pPr>
        <w:pStyle w:val="BodyText"/>
        <w:spacing w:before="112"/>
      </w:pPr>
      <w:r>
        <w:t>Fire extinguishers are present on all floors occupied by the school and have been inspected by duly qualified</w:t>
      </w:r>
      <w:r>
        <w:rPr>
          <w:spacing w:val="-3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law. Sprinklers,</w:t>
      </w:r>
      <w:r>
        <w:rPr>
          <w:spacing w:val="-2"/>
        </w:rPr>
        <w:t xml:space="preserve"> </w:t>
      </w:r>
      <w:r>
        <w:t>smoke</w:t>
      </w:r>
    </w:p>
    <w:p w14:paraId="4649243D" w14:textId="77777777" w:rsidR="00BC7D59" w:rsidRDefault="00BC7D59">
      <w:pPr>
        <w:sectPr w:rsidR="00BC7D59">
          <w:pgSz w:w="12240" w:h="15840"/>
          <w:pgMar w:top="1280" w:right="1180" w:bottom="940" w:left="1180" w:header="0" w:footer="753" w:gutter="0"/>
          <w:cols w:space="720"/>
        </w:sectPr>
      </w:pPr>
    </w:p>
    <w:p w14:paraId="4649243E" w14:textId="77777777" w:rsidR="00BC7D59" w:rsidRDefault="00B07032">
      <w:pPr>
        <w:pStyle w:val="BodyText"/>
        <w:spacing w:before="35"/>
        <w:ind w:right="30"/>
      </w:pPr>
      <w:bookmarkStart w:id="2" w:name="2023-Prior-Actions-Guidance_FINAL_15.pdf"/>
      <w:bookmarkEnd w:id="2"/>
      <w:r>
        <w:lastRenderedPageBreak/>
        <w:t>doors,</w:t>
      </w:r>
      <w:r>
        <w:rPr>
          <w:spacing w:val="-2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hoses,</w:t>
      </w:r>
      <w:r>
        <w:rPr>
          <w:spacing w:val="-4"/>
        </w:rPr>
        <w:t xml:space="preserve"> </w:t>
      </w:r>
      <w:r>
        <w:t>lit</w:t>
      </w:r>
      <w:r>
        <w:rPr>
          <w:spacing w:val="-2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exit</w:t>
      </w:r>
      <w:r>
        <w:rPr>
          <w:spacing w:val="-2"/>
        </w:rPr>
        <w:t xml:space="preserve"> </w:t>
      </w:r>
      <w:r>
        <w:t>signs,</w:t>
      </w:r>
      <w:r>
        <w:rPr>
          <w:spacing w:val="-2"/>
        </w:rPr>
        <w:t xml:space="preserve"> </w:t>
      </w:r>
      <w:r>
        <w:t>alarm</w:t>
      </w:r>
      <w:r>
        <w:rPr>
          <w:spacing w:val="-3"/>
        </w:rPr>
        <w:t xml:space="preserve"> </w:t>
      </w:r>
      <w:r>
        <w:t>systems,</w:t>
      </w:r>
      <w:r>
        <w:rPr>
          <w:spacing w:val="-4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escapes,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windows,</w:t>
      </w:r>
      <w:r>
        <w:rPr>
          <w:spacing w:val="-2"/>
        </w:rPr>
        <w:t xml:space="preserve"> </w:t>
      </w:r>
      <w:r>
        <w:t>etc.,</w:t>
      </w:r>
      <w:r>
        <w:rPr>
          <w:spacing w:val="-2"/>
        </w:rPr>
        <w:t xml:space="preserve"> </w:t>
      </w:r>
      <w:r>
        <w:t>as applicable, are in place and approved operating condition.</w:t>
      </w:r>
    </w:p>
    <w:p w14:paraId="4649243F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spacing w:before="121"/>
        <w:ind w:left="475" w:hanging="359"/>
        <w:rPr>
          <w:rFonts w:ascii="Courier New" w:hAnsi="Courier New"/>
          <w:b/>
          <w:sz w:val="23"/>
        </w:rPr>
      </w:pPr>
      <w:r>
        <w:rPr>
          <w:sz w:val="23"/>
        </w:rPr>
        <w:t xml:space="preserve">Hazardous </w:t>
      </w:r>
      <w:r>
        <w:rPr>
          <w:spacing w:val="-2"/>
          <w:sz w:val="23"/>
        </w:rPr>
        <w:t>Areas</w:t>
      </w:r>
    </w:p>
    <w:p w14:paraId="46492440" w14:textId="77777777" w:rsidR="00BC7D59" w:rsidRDefault="00B07032">
      <w:pPr>
        <w:pStyle w:val="BodyText"/>
        <w:spacing w:before="112"/>
      </w:pPr>
      <w:r>
        <w:t>Hazardous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limits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including:</w:t>
      </w:r>
    </w:p>
    <w:p w14:paraId="46492441" w14:textId="77777777" w:rsidR="00BC7D59" w:rsidRDefault="00B07032">
      <w:pPr>
        <w:pStyle w:val="ListParagraph"/>
        <w:numPr>
          <w:ilvl w:val="1"/>
          <w:numId w:val="1"/>
        </w:numPr>
        <w:tabs>
          <w:tab w:val="left" w:pos="1196"/>
        </w:tabs>
        <w:ind w:left="1196" w:right="291"/>
        <w:rPr>
          <w:rFonts w:ascii="Symbol" w:hAnsi="Symbol"/>
          <w:sz w:val="23"/>
        </w:rPr>
      </w:pPr>
      <w:r>
        <w:rPr>
          <w:sz w:val="23"/>
        </w:rPr>
        <w:t xml:space="preserve">All electrical rooms, mechanical rooms, breaker or </w:t>
      </w:r>
      <w:r>
        <w:rPr>
          <w:sz w:val="23"/>
        </w:rPr>
        <w:t>fuse boxes, janitorial closets with cleaners/chemicals,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z w:val="23"/>
        </w:rPr>
        <w:t>other</w:t>
      </w:r>
      <w:r>
        <w:rPr>
          <w:spacing w:val="-3"/>
          <w:sz w:val="23"/>
        </w:rPr>
        <w:t xml:space="preserve"> </w:t>
      </w:r>
      <w:r>
        <w:rPr>
          <w:sz w:val="23"/>
        </w:rPr>
        <w:t>hazardous</w:t>
      </w:r>
      <w:r>
        <w:rPr>
          <w:spacing w:val="-3"/>
          <w:sz w:val="23"/>
        </w:rPr>
        <w:t xml:space="preserve"> </w:t>
      </w:r>
      <w:r>
        <w:rPr>
          <w:sz w:val="23"/>
        </w:rPr>
        <w:t>areas</w:t>
      </w:r>
      <w:r>
        <w:rPr>
          <w:spacing w:val="-4"/>
          <w:sz w:val="23"/>
        </w:rPr>
        <w:t xml:space="preserve"> </w:t>
      </w:r>
      <w:r>
        <w:rPr>
          <w:sz w:val="23"/>
        </w:rPr>
        <w:t>off</w:t>
      </w:r>
      <w:r>
        <w:rPr>
          <w:spacing w:val="-4"/>
          <w:sz w:val="23"/>
        </w:rPr>
        <w:t xml:space="preserve"> </w:t>
      </w:r>
      <w:r>
        <w:rPr>
          <w:sz w:val="23"/>
        </w:rPr>
        <w:t>limits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6"/>
          <w:sz w:val="23"/>
        </w:rPr>
        <w:t xml:space="preserve"> </w:t>
      </w:r>
      <w:r>
        <w:rPr>
          <w:sz w:val="23"/>
        </w:rPr>
        <w:t>students</w:t>
      </w:r>
      <w:r>
        <w:rPr>
          <w:spacing w:val="-3"/>
          <w:sz w:val="23"/>
        </w:rPr>
        <w:t xml:space="preserve"> </w:t>
      </w:r>
      <w:r>
        <w:rPr>
          <w:sz w:val="23"/>
        </w:rPr>
        <w:t>are</w:t>
      </w:r>
      <w:r>
        <w:rPr>
          <w:spacing w:val="-4"/>
          <w:sz w:val="23"/>
        </w:rPr>
        <w:t xml:space="preserve"> </w:t>
      </w:r>
      <w:r>
        <w:rPr>
          <w:sz w:val="23"/>
        </w:rPr>
        <w:t>locked</w:t>
      </w:r>
      <w:r>
        <w:rPr>
          <w:spacing w:val="-3"/>
          <w:sz w:val="23"/>
        </w:rPr>
        <w:t xml:space="preserve"> </w:t>
      </w:r>
      <w:r>
        <w:rPr>
          <w:sz w:val="23"/>
        </w:rPr>
        <w:t>except</w:t>
      </w:r>
      <w:r>
        <w:rPr>
          <w:spacing w:val="-3"/>
          <w:sz w:val="23"/>
        </w:rPr>
        <w:t xml:space="preserve"> </w:t>
      </w:r>
      <w:r>
        <w:rPr>
          <w:sz w:val="23"/>
        </w:rPr>
        <w:t>when access is required by authorized personnel;</w:t>
      </w:r>
    </w:p>
    <w:p w14:paraId="46492442" w14:textId="77777777" w:rsidR="00BC7D59" w:rsidRDefault="00B07032">
      <w:pPr>
        <w:pStyle w:val="ListParagraph"/>
        <w:numPr>
          <w:ilvl w:val="1"/>
          <w:numId w:val="1"/>
        </w:numPr>
        <w:tabs>
          <w:tab w:val="left" w:pos="1196"/>
        </w:tabs>
        <w:ind w:left="1196" w:right="205"/>
        <w:rPr>
          <w:rFonts w:ascii="Symbol" w:hAnsi="Symbol"/>
          <w:sz w:val="23"/>
        </w:rPr>
      </w:pPr>
      <w:r>
        <w:rPr>
          <w:sz w:val="23"/>
        </w:rPr>
        <w:t>If</w:t>
      </w:r>
      <w:r>
        <w:rPr>
          <w:spacing w:val="-2"/>
          <w:sz w:val="23"/>
        </w:rPr>
        <w:t xml:space="preserve"> </w:t>
      </w:r>
      <w:r>
        <w:rPr>
          <w:sz w:val="23"/>
        </w:rPr>
        <w:t>science/cooking</w:t>
      </w:r>
      <w:r>
        <w:rPr>
          <w:spacing w:val="-3"/>
          <w:sz w:val="23"/>
        </w:rPr>
        <w:t xml:space="preserve"> </w:t>
      </w:r>
      <w:r>
        <w:rPr>
          <w:sz w:val="23"/>
        </w:rPr>
        <w:t>instruction</w:t>
      </w:r>
      <w:r>
        <w:rPr>
          <w:spacing w:val="-3"/>
          <w:sz w:val="23"/>
        </w:rPr>
        <w:t xml:space="preserve"> </w:t>
      </w:r>
      <w:r>
        <w:rPr>
          <w:sz w:val="23"/>
        </w:rPr>
        <w:t>rooms</w:t>
      </w:r>
      <w:r>
        <w:rPr>
          <w:spacing w:val="-3"/>
          <w:sz w:val="23"/>
        </w:rPr>
        <w:t xml:space="preserve"> </w:t>
      </w:r>
      <w:r>
        <w:rPr>
          <w:sz w:val="23"/>
        </w:rPr>
        <w:t>will</w:t>
      </w:r>
      <w:r>
        <w:rPr>
          <w:spacing w:val="-3"/>
          <w:sz w:val="23"/>
        </w:rPr>
        <w:t xml:space="preserve"> </w:t>
      </w:r>
      <w:r>
        <w:rPr>
          <w:sz w:val="23"/>
        </w:rPr>
        <w:t>use</w:t>
      </w:r>
      <w:r>
        <w:rPr>
          <w:spacing w:val="-4"/>
          <w:sz w:val="23"/>
        </w:rPr>
        <w:t xml:space="preserve"> </w:t>
      </w:r>
      <w:r>
        <w:rPr>
          <w:sz w:val="23"/>
        </w:rPr>
        <w:t>gas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5"/>
          <w:sz w:val="23"/>
        </w:rPr>
        <w:t xml:space="preserve"> </w:t>
      </w:r>
      <w:r>
        <w:rPr>
          <w:sz w:val="23"/>
        </w:rPr>
        <w:t>chemicals,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gas</w:t>
      </w:r>
      <w:r>
        <w:rPr>
          <w:spacing w:val="-4"/>
          <w:sz w:val="23"/>
        </w:rPr>
        <w:t xml:space="preserve"> </w:t>
      </w:r>
      <w:r>
        <w:rPr>
          <w:sz w:val="23"/>
        </w:rPr>
        <w:t>shut</w:t>
      </w:r>
      <w:r>
        <w:rPr>
          <w:spacing w:val="-2"/>
          <w:sz w:val="23"/>
        </w:rPr>
        <w:t xml:space="preserve"> </w:t>
      </w:r>
      <w:r>
        <w:rPr>
          <w:sz w:val="23"/>
        </w:rPr>
        <w:t>off</w:t>
      </w:r>
      <w:r>
        <w:rPr>
          <w:spacing w:val="-2"/>
          <w:sz w:val="23"/>
        </w:rPr>
        <w:t xml:space="preserve"> </w:t>
      </w:r>
      <w:r>
        <w:rPr>
          <w:sz w:val="23"/>
        </w:rPr>
        <w:t>valve</w:t>
      </w:r>
      <w:r>
        <w:rPr>
          <w:spacing w:val="-4"/>
          <w:sz w:val="23"/>
        </w:rPr>
        <w:t xml:space="preserve"> </w:t>
      </w:r>
      <w:r>
        <w:rPr>
          <w:sz w:val="23"/>
        </w:rPr>
        <w:t>is</w:t>
      </w:r>
      <w:r>
        <w:rPr>
          <w:spacing w:val="-4"/>
          <w:sz w:val="23"/>
        </w:rPr>
        <w:t xml:space="preserve"> </w:t>
      </w:r>
      <w:r>
        <w:rPr>
          <w:sz w:val="23"/>
        </w:rPr>
        <w:t>present and operational, chemicals are in locked storage, and eye/body wash stations are operational, as applicable; and,</w:t>
      </w:r>
    </w:p>
    <w:p w14:paraId="46492443" w14:textId="77777777" w:rsidR="00BC7D59" w:rsidRDefault="00B07032">
      <w:pPr>
        <w:pStyle w:val="ListParagraph"/>
        <w:numPr>
          <w:ilvl w:val="1"/>
          <w:numId w:val="1"/>
        </w:numPr>
        <w:tabs>
          <w:tab w:val="left" w:pos="1196"/>
        </w:tabs>
        <w:ind w:left="1196"/>
        <w:rPr>
          <w:rFonts w:ascii="Symbol" w:hAnsi="Symbol"/>
          <w:sz w:val="23"/>
        </w:rPr>
      </w:pPr>
      <w:r>
        <w:rPr>
          <w:sz w:val="23"/>
        </w:rPr>
        <w:t>Roof and</w:t>
      </w:r>
      <w:r>
        <w:rPr>
          <w:spacing w:val="-3"/>
          <w:sz w:val="23"/>
        </w:rPr>
        <w:t xml:space="preserve"> </w:t>
      </w:r>
      <w:r>
        <w:rPr>
          <w:sz w:val="23"/>
        </w:rPr>
        <w:t>under</w:t>
      </w:r>
      <w:r>
        <w:rPr>
          <w:spacing w:val="-2"/>
          <w:sz w:val="23"/>
        </w:rPr>
        <w:t xml:space="preserve"> </w:t>
      </w:r>
      <w:r>
        <w:rPr>
          <w:sz w:val="23"/>
        </w:rPr>
        <w:t>stairs</w:t>
      </w:r>
      <w:r>
        <w:rPr>
          <w:spacing w:val="-2"/>
          <w:sz w:val="23"/>
        </w:rPr>
        <w:t xml:space="preserve"> </w:t>
      </w:r>
      <w:r>
        <w:rPr>
          <w:sz w:val="23"/>
        </w:rPr>
        <w:t>access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is </w:t>
      </w:r>
      <w:r>
        <w:rPr>
          <w:spacing w:val="-2"/>
          <w:sz w:val="23"/>
        </w:rPr>
        <w:t>locked.</w:t>
      </w:r>
    </w:p>
    <w:p w14:paraId="46492444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spacing w:before="121"/>
        <w:ind w:left="475" w:hanging="359"/>
        <w:rPr>
          <w:rFonts w:ascii="Courier New" w:hAnsi="Courier New"/>
          <w:b/>
          <w:sz w:val="23"/>
        </w:rPr>
      </w:pPr>
      <w:r>
        <w:rPr>
          <w:sz w:val="23"/>
        </w:rPr>
        <w:t>Automated</w:t>
      </w:r>
      <w:r>
        <w:rPr>
          <w:spacing w:val="-2"/>
          <w:sz w:val="23"/>
        </w:rPr>
        <w:t xml:space="preserve"> </w:t>
      </w:r>
      <w:r>
        <w:rPr>
          <w:sz w:val="23"/>
        </w:rPr>
        <w:t>External</w:t>
      </w:r>
      <w:r>
        <w:rPr>
          <w:spacing w:val="-3"/>
          <w:sz w:val="23"/>
        </w:rPr>
        <w:t xml:space="preserve"> </w:t>
      </w:r>
      <w:r>
        <w:rPr>
          <w:sz w:val="23"/>
        </w:rPr>
        <w:t>Defibrillator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(“AED”)</w:t>
      </w:r>
    </w:p>
    <w:p w14:paraId="46492445" w14:textId="77777777" w:rsidR="00BC7D59" w:rsidRDefault="00B07032">
      <w:pPr>
        <w:pStyle w:val="BodyText"/>
        <w:spacing w:before="112"/>
        <w:ind w:right="153"/>
      </w:pP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requisite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 automated</w:t>
      </w:r>
      <w:r>
        <w:rPr>
          <w:spacing w:val="-3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defibrillators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8 NYCRR § 136.4 to ensure ready and appropriate access, and an appropriate number of staff members are trained in AED operation and use in school and at school sponsored events.</w:t>
      </w:r>
    </w:p>
    <w:p w14:paraId="46492446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ind w:left="475" w:hanging="359"/>
        <w:rPr>
          <w:rFonts w:ascii="Courier New" w:hAnsi="Courier New"/>
          <w:b/>
          <w:sz w:val="23"/>
        </w:rPr>
      </w:pPr>
      <w:r>
        <w:rPr>
          <w:sz w:val="23"/>
        </w:rPr>
        <w:t>Window</w:t>
      </w:r>
      <w:r>
        <w:rPr>
          <w:spacing w:val="-2"/>
          <w:sz w:val="23"/>
        </w:rPr>
        <w:t xml:space="preserve"> Guards</w:t>
      </w:r>
    </w:p>
    <w:p w14:paraId="46492447" w14:textId="77777777" w:rsidR="00BC7D59" w:rsidRDefault="00B07032">
      <w:pPr>
        <w:pStyle w:val="BodyText"/>
        <w:spacing w:before="113"/>
      </w:pPr>
      <w:r>
        <w:t>As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six,</w:t>
      </w:r>
      <w:r>
        <w:rPr>
          <w:spacing w:val="-3"/>
        </w:rPr>
        <w:t xml:space="preserve"> </w:t>
      </w:r>
      <w:r>
        <w:t>window</w:t>
      </w:r>
      <w:r>
        <w:rPr>
          <w:spacing w:val="-2"/>
        </w:rPr>
        <w:t xml:space="preserve"> </w:t>
      </w:r>
      <w:r>
        <w:t>stops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gates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operable, if</w:t>
      </w:r>
      <w:r>
        <w:rPr>
          <w:spacing w:val="-1"/>
        </w:rPr>
        <w:t xml:space="preserve"> </w:t>
      </w:r>
      <w:r>
        <w:rPr>
          <w:spacing w:val="-2"/>
        </w:rPr>
        <w:t>present.</w:t>
      </w:r>
    </w:p>
    <w:p w14:paraId="46492448" w14:textId="77777777" w:rsidR="00BC7D59" w:rsidRDefault="00BC7D59">
      <w:pPr>
        <w:pStyle w:val="BodyText"/>
        <w:spacing w:before="11"/>
        <w:ind w:left="0"/>
        <w:rPr>
          <w:sz w:val="32"/>
        </w:rPr>
      </w:pPr>
    </w:p>
    <w:p w14:paraId="46492449" w14:textId="77777777" w:rsidR="00BC7D59" w:rsidRDefault="00B07032">
      <w:pPr>
        <w:pStyle w:val="Heading1"/>
      </w:pPr>
      <w:r>
        <w:rPr>
          <w:color w:val="234060"/>
        </w:rPr>
        <w:t>POSTINGS</w:t>
      </w:r>
      <w:r>
        <w:rPr>
          <w:color w:val="234060"/>
          <w:spacing w:val="-5"/>
        </w:rPr>
        <w:t xml:space="preserve"> </w:t>
      </w:r>
      <w:r>
        <w:rPr>
          <w:color w:val="234060"/>
        </w:rPr>
        <w:t>AND</w:t>
      </w:r>
      <w:r>
        <w:rPr>
          <w:color w:val="234060"/>
          <w:spacing w:val="-5"/>
        </w:rPr>
        <w:t xml:space="preserve"> </w:t>
      </w:r>
      <w:r>
        <w:rPr>
          <w:color w:val="234060"/>
          <w:spacing w:val="-2"/>
        </w:rPr>
        <w:t>POLICIES</w:t>
      </w:r>
    </w:p>
    <w:p w14:paraId="4649244A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spacing w:before="118"/>
        <w:ind w:left="475" w:hanging="359"/>
        <w:jc w:val="both"/>
        <w:rPr>
          <w:rFonts w:ascii="Courier New" w:hAnsi="Courier New"/>
          <w:b/>
          <w:sz w:val="23"/>
        </w:rPr>
      </w:pPr>
      <w:r>
        <w:rPr>
          <w:sz w:val="23"/>
        </w:rPr>
        <w:t>State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Federal</w:t>
      </w:r>
      <w:r>
        <w:rPr>
          <w:spacing w:val="-3"/>
          <w:sz w:val="23"/>
        </w:rPr>
        <w:t xml:space="preserve"> </w:t>
      </w:r>
      <w:r>
        <w:rPr>
          <w:sz w:val="23"/>
        </w:rPr>
        <w:t>Employment</w:t>
      </w:r>
      <w:r>
        <w:rPr>
          <w:spacing w:val="-1"/>
          <w:sz w:val="23"/>
        </w:rPr>
        <w:t xml:space="preserve"> </w:t>
      </w:r>
      <w:r>
        <w:rPr>
          <w:spacing w:val="-4"/>
          <w:sz w:val="23"/>
        </w:rPr>
        <w:t>Laws</w:t>
      </w:r>
    </w:p>
    <w:p w14:paraId="4649244B" w14:textId="77777777" w:rsidR="00BC7D59" w:rsidRDefault="00B07032">
      <w:pPr>
        <w:pStyle w:val="BodyText"/>
        <w:spacing w:before="113"/>
        <w:ind w:right="1291"/>
        <w:jc w:val="both"/>
      </w:pPr>
      <w:r>
        <w:t>Required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 area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 xml:space="preserve">readily </w:t>
      </w:r>
      <w:r>
        <w:t>access/review</w:t>
      </w:r>
      <w:r>
        <w:rPr>
          <w:spacing w:val="-5"/>
        </w:rPr>
        <w:t xml:space="preserve"> </w:t>
      </w:r>
      <w:r>
        <w:t>them.</w:t>
      </w:r>
      <w:r>
        <w:rPr>
          <w:spacing w:val="-3"/>
        </w:rPr>
        <w:t xml:space="preserve"> </w:t>
      </w:r>
      <w:r>
        <w:rPr>
          <w:color w:val="252525"/>
        </w:rPr>
        <w:t>Posting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requirements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may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be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found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at:</w:t>
      </w:r>
      <w:r>
        <w:rPr>
          <w:color w:val="252525"/>
          <w:spacing w:val="-5"/>
        </w:rPr>
        <w:t xml:space="preserve"> </w:t>
      </w:r>
      <w:r>
        <w:t xml:space="preserve">https://dol.ny.gov/posting- </w:t>
      </w:r>
      <w:r>
        <w:rPr>
          <w:spacing w:val="-2"/>
        </w:rPr>
        <w:t>requirements-0</w:t>
      </w:r>
    </w:p>
    <w:p w14:paraId="4649244C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spacing w:before="1"/>
        <w:ind w:left="475" w:hanging="359"/>
        <w:jc w:val="both"/>
        <w:rPr>
          <w:rFonts w:ascii="Courier New" w:hAnsi="Courier New"/>
          <w:b/>
          <w:sz w:val="23"/>
        </w:rPr>
      </w:pPr>
      <w:r>
        <w:rPr>
          <w:sz w:val="23"/>
        </w:rPr>
        <w:t>Complaint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Policy</w:t>
      </w:r>
    </w:p>
    <w:p w14:paraId="4649244D" w14:textId="77777777" w:rsidR="00BC7D59" w:rsidRDefault="00B07032">
      <w:pPr>
        <w:pStyle w:val="BodyText"/>
        <w:spacing w:before="112"/>
        <w:ind w:right="294"/>
        <w:jc w:val="both"/>
      </w:pP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main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parents upon demand.</w:t>
      </w:r>
    </w:p>
    <w:p w14:paraId="4649244E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ind w:left="475" w:hanging="359"/>
        <w:rPr>
          <w:rFonts w:ascii="Courier New" w:hAnsi="Courier New"/>
          <w:b/>
          <w:sz w:val="23"/>
        </w:rPr>
      </w:pPr>
      <w:r>
        <w:rPr>
          <w:spacing w:val="-2"/>
          <w:sz w:val="23"/>
        </w:rPr>
        <w:t>FERPA</w:t>
      </w:r>
    </w:p>
    <w:p w14:paraId="4649244F" w14:textId="77777777" w:rsidR="00BC7D59" w:rsidRDefault="00B07032">
      <w:pPr>
        <w:pStyle w:val="BodyText"/>
        <w:spacing w:before="113"/>
      </w:pPr>
      <w:r>
        <w:t>The</w:t>
      </w:r>
      <w:r>
        <w:rPr>
          <w:spacing w:val="-5"/>
        </w:rPr>
        <w:t xml:space="preserve"> </w:t>
      </w:r>
      <w:r>
        <w:t>FERPA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posted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rPr>
          <w:spacing w:val="-2"/>
        </w:rPr>
        <w:t>office.</w:t>
      </w:r>
    </w:p>
    <w:p w14:paraId="46492450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spacing w:before="0"/>
        <w:ind w:left="475" w:hanging="359"/>
        <w:rPr>
          <w:rFonts w:ascii="Courier New" w:hAnsi="Courier New"/>
          <w:b/>
          <w:sz w:val="23"/>
        </w:rPr>
      </w:pPr>
      <w:r>
        <w:rPr>
          <w:sz w:val="23"/>
        </w:rPr>
        <w:t>Freedom</w:t>
      </w:r>
      <w:r>
        <w:rPr>
          <w:spacing w:val="-1"/>
          <w:sz w:val="23"/>
        </w:rPr>
        <w:t xml:space="preserve"> </w:t>
      </w:r>
      <w:r>
        <w:rPr>
          <w:sz w:val="23"/>
        </w:rPr>
        <w:t>of Information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Law </w:t>
      </w:r>
      <w:r>
        <w:rPr>
          <w:spacing w:val="-2"/>
          <w:sz w:val="23"/>
        </w:rPr>
        <w:t>(FOIL)</w:t>
      </w:r>
    </w:p>
    <w:p w14:paraId="46492451" w14:textId="77777777" w:rsidR="00BC7D59" w:rsidRDefault="00B07032">
      <w:pPr>
        <w:pStyle w:val="BodyText"/>
        <w:spacing w:before="113"/>
        <w:ind w:right="153"/>
      </w:pPr>
      <w:r>
        <w:rPr>
          <w:color w:val="252525"/>
        </w:rPr>
        <w:t>The school’s FOIL notice is posted 1) in the school office or another location accessible to parents and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staff,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and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2)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posted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on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school’s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website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together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with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other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required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information. (See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 xml:space="preserve">the FOIL guidance at </w:t>
      </w:r>
      <w:hyperlink r:id="rId8">
        <w:r>
          <w:rPr>
            <w:color w:val="0000FF"/>
            <w:u w:val="single" w:color="0000FF"/>
          </w:rPr>
          <w:t>www.newyorkcharters.org/wp-content/uploads/FOIL-Guide.pdf</w:t>
        </w:r>
      </w:hyperlink>
      <w:r>
        <w:rPr>
          <w:color w:val="0000FF"/>
        </w:rPr>
        <w:t xml:space="preserve"> </w:t>
      </w:r>
      <w:r>
        <w:rPr>
          <w:color w:val="252525"/>
        </w:rPr>
        <w:t xml:space="preserve">for more </w:t>
      </w:r>
      <w:r>
        <w:rPr>
          <w:color w:val="252525"/>
          <w:spacing w:val="-2"/>
        </w:rPr>
        <w:t>information).</w:t>
      </w:r>
    </w:p>
    <w:p w14:paraId="46492452" w14:textId="77777777" w:rsidR="00BC7D59" w:rsidRDefault="00B07032">
      <w:pPr>
        <w:pStyle w:val="BodyText"/>
        <w:spacing w:before="1"/>
      </w:pPr>
      <w:r>
        <w:rPr>
          <w:color w:val="252525"/>
        </w:rPr>
        <w:t>The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school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must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also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2"/>
        </w:rPr>
        <w:t>maintain:</w:t>
      </w:r>
    </w:p>
    <w:p w14:paraId="46492453" w14:textId="77777777" w:rsidR="00BC7D59" w:rsidRDefault="00B07032">
      <w:pPr>
        <w:pStyle w:val="ListParagraph"/>
        <w:numPr>
          <w:ilvl w:val="1"/>
          <w:numId w:val="1"/>
        </w:numPr>
        <w:tabs>
          <w:tab w:val="left" w:pos="1964"/>
        </w:tabs>
        <w:spacing w:before="119"/>
        <w:ind w:right="423"/>
        <w:rPr>
          <w:rFonts w:ascii="Symbol" w:hAnsi="Symbol"/>
          <w:color w:val="252525"/>
          <w:sz w:val="23"/>
        </w:rPr>
      </w:pPr>
      <w:r>
        <w:rPr>
          <w:color w:val="252525"/>
          <w:sz w:val="23"/>
        </w:rPr>
        <w:t>a</w:t>
      </w:r>
      <w:r>
        <w:rPr>
          <w:color w:val="252525"/>
          <w:spacing w:val="-2"/>
          <w:sz w:val="23"/>
        </w:rPr>
        <w:t xml:space="preserve"> </w:t>
      </w:r>
      <w:r>
        <w:rPr>
          <w:color w:val="252525"/>
          <w:sz w:val="23"/>
        </w:rPr>
        <w:t>category</w:t>
      </w:r>
      <w:r>
        <w:rPr>
          <w:color w:val="252525"/>
          <w:spacing w:val="-3"/>
          <w:sz w:val="23"/>
        </w:rPr>
        <w:t xml:space="preserve"> </w:t>
      </w:r>
      <w:r>
        <w:rPr>
          <w:color w:val="252525"/>
          <w:sz w:val="23"/>
        </w:rPr>
        <w:t>list</w:t>
      </w:r>
      <w:r>
        <w:rPr>
          <w:color w:val="252525"/>
          <w:spacing w:val="-1"/>
          <w:sz w:val="23"/>
        </w:rPr>
        <w:t xml:space="preserve"> </w:t>
      </w:r>
      <w:r>
        <w:rPr>
          <w:color w:val="252525"/>
          <w:sz w:val="23"/>
        </w:rPr>
        <w:t>of</w:t>
      </w:r>
      <w:r>
        <w:rPr>
          <w:color w:val="252525"/>
          <w:spacing w:val="-4"/>
          <w:sz w:val="23"/>
        </w:rPr>
        <w:t xml:space="preserve"> </w:t>
      </w:r>
      <w:r>
        <w:rPr>
          <w:color w:val="252525"/>
          <w:sz w:val="23"/>
        </w:rPr>
        <w:t>records</w:t>
      </w:r>
      <w:r>
        <w:rPr>
          <w:color w:val="252525"/>
          <w:spacing w:val="-2"/>
          <w:sz w:val="23"/>
        </w:rPr>
        <w:t xml:space="preserve"> </w:t>
      </w:r>
      <w:r>
        <w:rPr>
          <w:color w:val="252525"/>
          <w:sz w:val="23"/>
        </w:rPr>
        <w:t>held</w:t>
      </w:r>
      <w:r>
        <w:rPr>
          <w:color w:val="252525"/>
          <w:spacing w:val="-2"/>
          <w:sz w:val="23"/>
        </w:rPr>
        <w:t xml:space="preserve"> </w:t>
      </w:r>
      <w:r>
        <w:rPr>
          <w:color w:val="252525"/>
          <w:sz w:val="23"/>
        </w:rPr>
        <w:t>by</w:t>
      </w:r>
      <w:r>
        <w:rPr>
          <w:color w:val="252525"/>
          <w:spacing w:val="-2"/>
          <w:sz w:val="23"/>
        </w:rPr>
        <w:t xml:space="preserve"> </w:t>
      </w:r>
      <w:r>
        <w:rPr>
          <w:color w:val="252525"/>
          <w:sz w:val="23"/>
        </w:rPr>
        <w:t>the</w:t>
      </w:r>
      <w:r>
        <w:rPr>
          <w:color w:val="252525"/>
          <w:spacing w:val="-3"/>
          <w:sz w:val="23"/>
        </w:rPr>
        <w:t xml:space="preserve"> </w:t>
      </w:r>
      <w:r>
        <w:rPr>
          <w:color w:val="252525"/>
          <w:sz w:val="23"/>
        </w:rPr>
        <w:t>school</w:t>
      </w:r>
      <w:r>
        <w:rPr>
          <w:color w:val="252525"/>
          <w:spacing w:val="-3"/>
          <w:sz w:val="23"/>
        </w:rPr>
        <w:t xml:space="preserve"> </w:t>
      </w:r>
      <w:proofErr w:type="gramStart"/>
      <w:r>
        <w:rPr>
          <w:color w:val="252525"/>
          <w:sz w:val="23"/>
        </w:rPr>
        <w:t>whether</w:t>
      </w:r>
      <w:r>
        <w:rPr>
          <w:color w:val="252525"/>
          <w:spacing w:val="-4"/>
          <w:sz w:val="23"/>
        </w:rPr>
        <w:t xml:space="preserve"> </w:t>
      </w:r>
      <w:r>
        <w:rPr>
          <w:color w:val="252525"/>
          <w:sz w:val="23"/>
        </w:rPr>
        <w:t>or</w:t>
      </w:r>
      <w:r>
        <w:rPr>
          <w:color w:val="252525"/>
          <w:spacing w:val="-2"/>
          <w:sz w:val="23"/>
        </w:rPr>
        <w:t xml:space="preserve"> </w:t>
      </w:r>
      <w:r>
        <w:rPr>
          <w:color w:val="252525"/>
          <w:sz w:val="23"/>
        </w:rPr>
        <w:t>not</w:t>
      </w:r>
      <w:proofErr w:type="gramEnd"/>
      <w:r>
        <w:rPr>
          <w:color w:val="252525"/>
          <w:spacing w:val="-2"/>
          <w:sz w:val="23"/>
        </w:rPr>
        <w:t xml:space="preserve"> </w:t>
      </w:r>
      <w:r>
        <w:rPr>
          <w:color w:val="252525"/>
          <w:sz w:val="23"/>
        </w:rPr>
        <w:t>they</w:t>
      </w:r>
      <w:r>
        <w:rPr>
          <w:color w:val="252525"/>
          <w:spacing w:val="-3"/>
          <w:sz w:val="23"/>
        </w:rPr>
        <w:t xml:space="preserve"> </w:t>
      </w:r>
      <w:r>
        <w:rPr>
          <w:color w:val="252525"/>
          <w:sz w:val="23"/>
        </w:rPr>
        <w:t>can</w:t>
      </w:r>
      <w:r>
        <w:rPr>
          <w:color w:val="252525"/>
          <w:spacing w:val="-4"/>
          <w:sz w:val="23"/>
        </w:rPr>
        <w:t xml:space="preserve"> </w:t>
      </w:r>
      <w:r>
        <w:rPr>
          <w:color w:val="252525"/>
          <w:sz w:val="23"/>
        </w:rPr>
        <w:t>be</w:t>
      </w:r>
      <w:r>
        <w:rPr>
          <w:color w:val="252525"/>
          <w:spacing w:val="-3"/>
          <w:sz w:val="23"/>
        </w:rPr>
        <w:t xml:space="preserve"> </w:t>
      </w:r>
      <w:r>
        <w:rPr>
          <w:color w:val="252525"/>
          <w:sz w:val="23"/>
        </w:rPr>
        <w:t>disclosed under FOIL;</w:t>
      </w:r>
    </w:p>
    <w:p w14:paraId="46492454" w14:textId="77777777" w:rsidR="00BC7D59" w:rsidRDefault="00B07032">
      <w:pPr>
        <w:pStyle w:val="ListParagraph"/>
        <w:numPr>
          <w:ilvl w:val="1"/>
          <w:numId w:val="1"/>
        </w:numPr>
        <w:tabs>
          <w:tab w:val="left" w:pos="1964"/>
        </w:tabs>
        <w:spacing w:before="0" w:line="293" w:lineRule="exact"/>
        <w:rPr>
          <w:rFonts w:ascii="Symbol" w:hAnsi="Symbol"/>
          <w:color w:val="252525"/>
          <w:sz w:val="23"/>
        </w:rPr>
      </w:pPr>
      <w:r>
        <w:rPr>
          <w:color w:val="252525"/>
          <w:sz w:val="23"/>
        </w:rPr>
        <w:t>a</w:t>
      </w:r>
      <w:r>
        <w:rPr>
          <w:color w:val="252525"/>
          <w:spacing w:val="-3"/>
          <w:sz w:val="23"/>
        </w:rPr>
        <w:t xml:space="preserve"> </w:t>
      </w:r>
      <w:r>
        <w:rPr>
          <w:color w:val="252525"/>
          <w:sz w:val="23"/>
        </w:rPr>
        <w:t>list</w:t>
      </w:r>
      <w:r>
        <w:rPr>
          <w:color w:val="252525"/>
          <w:spacing w:val="-1"/>
          <w:sz w:val="23"/>
        </w:rPr>
        <w:t xml:space="preserve"> </w:t>
      </w:r>
      <w:r>
        <w:rPr>
          <w:color w:val="252525"/>
          <w:sz w:val="23"/>
        </w:rPr>
        <w:t>of</w:t>
      </w:r>
      <w:r>
        <w:rPr>
          <w:color w:val="252525"/>
          <w:spacing w:val="-2"/>
          <w:sz w:val="23"/>
        </w:rPr>
        <w:t xml:space="preserve"> </w:t>
      </w:r>
      <w:r>
        <w:rPr>
          <w:color w:val="252525"/>
          <w:sz w:val="23"/>
        </w:rPr>
        <w:t>employees,</w:t>
      </w:r>
      <w:r>
        <w:rPr>
          <w:color w:val="252525"/>
          <w:spacing w:val="-3"/>
          <w:sz w:val="23"/>
        </w:rPr>
        <w:t xml:space="preserve"> </w:t>
      </w:r>
      <w:r>
        <w:rPr>
          <w:color w:val="252525"/>
          <w:sz w:val="23"/>
        </w:rPr>
        <w:t>their</w:t>
      </w:r>
      <w:r>
        <w:rPr>
          <w:color w:val="252525"/>
          <w:spacing w:val="-4"/>
          <w:sz w:val="23"/>
        </w:rPr>
        <w:t xml:space="preserve"> </w:t>
      </w:r>
      <w:r>
        <w:rPr>
          <w:color w:val="252525"/>
          <w:sz w:val="23"/>
        </w:rPr>
        <w:t>workstations,</w:t>
      </w:r>
      <w:r>
        <w:rPr>
          <w:color w:val="252525"/>
          <w:spacing w:val="-3"/>
          <w:sz w:val="23"/>
        </w:rPr>
        <w:t xml:space="preserve"> </w:t>
      </w:r>
      <w:r>
        <w:rPr>
          <w:color w:val="252525"/>
          <w:sz w:val="23"/>
        </w:rPr>
        <w:t>titles,</w:t>
      </w:r>
      <w:r>
        <w:rPr>
          <w:color w:val="252525"/>
          <w:spacing w:val="-4"/>
          <w:sz w:val="23"/>
        </w:rPr>
        <w:t xml:space="preserve"> </w:t>
      </w:r>
      <w:r>
        <w:rPr>
          <w:color w:val="252525"/>
          <w:sz w:val="23"/>
        </w:rPr>
        <w:t>and</w:t>
      </w:r>
      <w:r>
        <w:rPr>
          <w:color w:val="252525"/>
          <w:spacing w:val="-2"/>
          <w:sz w:val="23"/>
        </w:rPr>
        <w:t xml:space="preserve"> </w:t>
      </w:r>
      <w:r>
        <w:rPr>
          <w:color w:val="252525"/>
          <w:sz w:val="23"/>
        </w:rPr>
        <w:t>salaries;</w:t>
      </w:r>
      <w:r>
        <w:rPr>
          <w:color w:val="252525"/>
          <w:spacing w:val="-2"/>
          <w:sz w:val="23"/>
        </w:rPr>
        <w:t xml:space="preserve"> </w:t>
      </w:r>
      <w:r>
        <w:rPr>
          <w:color w:val="252525"/>
          <w:spacing w:val="-4"/>
          <w:sz w:val="23"/>
        </w:rPr>
        <w:t>and,</w:t>
      </w:r>
    </w:p>
    <w:p w14:paraId="46492455" w14:textId="77777777" w:rsidR="00BC7D59" w:rsidRDefault="00B07032">
      <w:pPr>
        <w:pStyle w:val="ListParagraph"/>
        <w:numPr>
          <w:ilvl w:val="1"/>
          <w:numId w:val="1"/>
        </w:numPr>
        <w:tabs>
          <w:tab w:val="left" w:pos="1959"/>
        </w:tabs>
        <w:spacing w:before="0"/>
        <w:ind w:left="1959"/>
        <w:rPr>
          <w:rFonts w:ascii="Symbol" w:hAnsi="Symbol"/>
          <w:color w:val="252525"/>
          <w:sz w:val="23"/>
        </w:rPr>
      </w:pPr>
      <w:r>
        <w:rPr>
          <w:color w:val="252525"/>
          <w:sz w:val="23"/>
        </w:rPr>
        <w:t>the</w:t>
      </w:r>
      <w:r>
        <w:rPr>
          <w:color w:val="252525"/>
          <w:spacing w:val="-3"/>
          <w:sz w:val="23"/>
        </w:rPr>
        <w:t xml:space="preserve"> </w:t>
      </w:r>
      <w:r>
        <w:rPr>
          <w:color w:val="252525"/>
          <w:sz w:val="23"/>
        </w:rPr>
        <w:t>education</w:t>
      </w:r>
      <w:r>
        <w:rPr>
          <w:color w:val="252525"/>
          <w:spacing w:val="-4"/>
          <w:sz w:val="23"/>
        </w:rPr>
        <w:t xml:space="preserve"> </w:t>
      </w:r>
      <w:r>
        <w:rPr>
          <w:color w:val="252525"/>
          <w:sz w:val="23"/>
        </w:rPr>
        <w:t>corporation’s</w:t>
      </w:r>
      <w:r>
        <w:rPr>
          <w:color w:val="252525"/>
          <w:spacing w:val="-2"/>
          <w:sz w:val="23"/>
        </w:rPr>
        <w:t xml:space="preserve"> </w:t>
      </w:r>
      <w:r>
        <w:rPr>
          <w:color w:val="252525"/>
          <w:sz w:val="23"/>
        </w:rPr>
        <w:t>FOIL</w:t>
      </w:r>
      <w:r>
        <w:rPr>
          <w:color w:val="252525"/>
          <w:spacing w:val="-3"/>
          <w:sz w:val="23"/>
        </w:rPr>
        <w:t xml:space="preserve"> </w:t>
      </w:r>
      <w:r>
        <w:rPr>
          <w:color w:val="252525"/>
          <w:spacing w:val="-2"/>
          <w:sz w:val="23"/>
        </w:rPr>
        <w:t>regulations.</w:t>
      </w:r>
    </w:p>
    <w:p w14:paraId="46492456" w14:textId="77777777" w:rsidR="00BC7D59" w:rsidRDefault="00BC7D59">
      <w:pPr>
        <w:rPr>
          <w:rFonts w:ascii="Symbol" w:hAnsi="Symbol"/>
          <w:sz w:val="23"/>
        </w:rPr>
        <w:sectPr w:rsidR="00BC7D59">
          <w:pgSz w:w="12240" w:h="15840"/>
          <w:pgMar w:top="1260" w:right="1180" w:bottom="940" w:left="1180" w:header="0" w:footer="753" w:gutter="0"/>
          <w:cols w:space="720"/>
        </w:sectPr>
      </w:pPr>
    </w:p>
    <w:p w14:paraId="46492457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spacing w:before="55"/>
        <w:ind w:left="475" w:hanging="359"/>
        <w:rPr>
          <w:rFonts w:ascii="Courier New" w:hAnsi="Courier New"/>
          <w:color w:val="234060"/>
          <w:sz w:val="23"/>
        </w:rPr>
      </w:pPr>
      <w:bookmarkStart w:id="3" w:name="2023-Prior-Actions-Guidance_FINAL_16.pdf"/>
      <w:bookmarkEnd w:id="3"/>
      <w:r>
        <w:rPr>
          <w:sz w:val="23"/>
        </w:rPr>
        <w:lastRenderedPageBreak/>
        <w:t>Child</w:t>
      </w:r>
      <w:r>
        <w:rPr>
          <w:spacing w:val="-3"/>
          <w:sz w:val="23"/>
        </w:rPr>
        <w:t xml:space="preserve"> </w:t>
      </w:r>
      <w:r>
        <w:rPr>
          <w:sz w:val="23"/>
        </w:rPr>
        <w:t>Abuse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Neglect</w:t>
      </w:r>
      <w:r>
        <w:rPr>
          <w:spacing w:val="-2"/>
          <w:sz w:val="23"/>
        </w:rPr>
        <w:t xml:space="preserve"> </w:t>
      </w:r>
      <w:r>
        <w:rPr>
          <w:sz w:val="23"/>
        </w:rPr>
        <w:t>Reporting</w:t>
      </w:r>
      <w:r>
        <w:rPr>
          <w:spacing w:val="-2"/>
          <w:sz w:val="23"/>
        </w:rPr>
        <w:t xml:space="preserve"> Information</w:t>
      </w:r>
    </w:p>
    <w:p w14:paraId="46492458" w14:textId="77777777" w:rsidR="00BC7D59" w:rsidRDefault="00B07032">
      <w:pPr>
        <w:pStyle w:val="BodyText"/>
        <w:spacing w:before="113"/>
        <w:ind w:right="346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Spanish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toll-free</w:t>
      </w:r>
      <w:r>
        <w:rPr>
          <w:spacing w:val="-3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 xml:space="preserve">(1- 800-342-3720) operated by OCFS to receive reports of child abuse or neglect and the following website link to access the OCFS website: </w:t>
      </w:r>
      <w:hyperlink r:id="rId9">
        <w:r>
          <w:rPr>
            <w:color w:val="0000FF"/>
            <w:u w:val="single" w:color="0000FF"/>
          </w:rPr>
          <w:t>http://ocfs.ny.gov/main/cps/</w:t>
        </w:r>
      </w:hyperlink>
      <w:r>
        <w:t>.</w:t>
      </w:r>
    </w:p>
    <w:p w14:paraId="46492459" w14:textId="77777777" w:rsidR="00BC7D59" w:rsidRDefault="00BC7D59">
      <w:pPr>
        <w:pStyle w:val="BodyText"/>
        <w:spacing w:before="1"/>
        <w:ind w:left="0"/>
        <w:rPr>
          <w:sz w:val="17"/>
        </w:rPr>
      </w:pPr>
    </w:p>
    <w:p w14:paraId="4649245A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spacing w:before="73"/>
        <w:ind w:left="475" w:hanging="359"/>
        <w:rPr>
          <w:rFonts w:ascii="Courier New" w:hAnsi="Courier New"/>
          <w:sz w:val="23"/>
        </w:rPr>
      </w:pPr>
      <w:r>
        <w:rPr>
          <w:sz w:val="23"/>
        </w:rPr>
        <w:t>Flu</w:t>
      </w:r>
      <w:r>
        <w:rPr>
          <w:spacing w:val="-3"/>
          <w:sz w:val="23"/>
        </w:rPr>
        <w:t xml:space="preserve"> </w:t>
      </w:r>
      <w:r>
        <w:rPr>
          <w:sz w:val="23"/>
        </w:rPr>
        <w:t>Educational</w:t>
      </w:r>
      <w:r>
        <w:rPr>
          <w:spacing w:val="-2"/>
          <w:sz w:val="23"/>
        </w:rPr>
        <w:t xml:space="preserve"> Posting</w:t>
      </w:r>
    </w:p>
    <w:p w14:paraId="4649245B" w14:textId="77777777" w:rsidR="00BC7D59" w:rsidRDefault="00B07032">
      <w:pPr>
        <w:pStyle w:val="BodyText"/>
        <w:spacing w:before="112"/>
        <w:ind w:right="30"/>
      </w:pP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hyperlink r:id="rId10">
        <w:r>
          <w:rPr>
            <w:color w:val="0000FF"/>
            <w:u w:val="single" w:color="0000FF"/>
          </w:rPr>
          <w:t>Section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613</w:t>
        </w:r>
      </w:hyperlink>
      <w:r>
        <w:rPr>
          <w:color w:val="0000FF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York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Law,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 xml:space="preserve">flu educational material in plain view throughout the school building. The fliers are available here for </w:t>
      </w:r>
      <w:r>
        <w:rPr>
          <w:spacing w:val="-2"/>
        </w:rPr>
        <w:t xml:space="preserve">schools: </w:t>
      </w:r>
      <w:hyperlink r:id="rId11">
        <w:r>
          <w:rPr>
            <w:color w:val="0000FF"/>
            <w:spacing w:val="-2"/>
            <w:u w:val="single" w:color="0000FF"/>
          </w:rPr>
          <w:t>https://www.health.ny.gov/diseases/communicable/influenza/seasonal/child_care_and_schools/</w:t>
        </w:r>
      </w:hyperlink>
      <w:r>
        <w:rPr>
          <w:spacing w:val="-2"/>
        </w:rPr>
        <w:t>.</w:t>
      </w:r>
    </w:p>
    <w:p w14:paraId="4649245C" w14:textId="77777777" w:rsidR="00BC7D59" w:rsidRDefault="00BC7D59">
      <w:pPr>
        <w:pStyle w:val="BodyText"/>
        <w:spacing w:before="4"/>
        <w:ind w:left="0"/>
        <w:rPr>
          <w:sz w:val="29"/>
        </w:rPr>
      </w:pPr>
    </w:p>
    <w:p w14:paraId="4649245D" w14:textId="77777777" w:rsidR="00BC7D59" w:rsidRDefault="00B07032">
      <w:pPr>
        <w:pStyle w:val="Heading1"/>
        <w:spacing w:before="44"/>
      </w:pPr>
      <w:r>
        <w:rPr>
          <w:color w:val="234060"/>
        </w:rPr>
        <w:t>STUDENT</w:t>
      </w:r>
      <w:r>
        <w:rPr>
          <w:color w:val="234060"/>
          <w:spacing w:val="-7"/>
        </w:rPr>
        <w:t xml:space="preserve"> </w:t>
      </w:r>
      <w:r>
        <w:rPr>
          <w:color w:val="234060"/>
          <w:spacing w:val="-2"/>
        </w:rPr>
        <w:t>RECORDS</w:t>
      </w:r>
    </w:p>
    <w:p w14:paraId="4649245E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spacing w:before="119"/>
        <w:ind w:left="475" w:hanging="359"/>
        <w:rPr>
          <w:rFonts w:ascii="Courier New" w:hAnsi="Courier New"/>
          <w:b/>
          <w:sz w:val="23"/>
        </w:rPr>
      </w:pPr>
      <w:r>
        <w:rPr>
          <w:sz w:val="23"/>
        </w:rPr>
        <w:t>Locked</w:t>
      </w:r>
      <w:r>
        <w:rPr>
          <w:spacing w:val="-2"/>
          <w:sz w:val="23"/>
        </w:rPr>
        <w:t xml:space="preserve"> </w:t>
      </w:r>
      <w:r>
        <w:rPr>
          <w:sz w:val="23"/>
        </w:rPr>
        <w:t>Student</w:t>
      </w:r>
      <w:r>
        <w:rPr>
          <w:spacing w:val="-2"/>
          <w:sz w:val="23"/>
        </w:rPr>
        <w:t xml:space="preserve"> Records</w:t>
      </w:r>
    </w:p>
    <w:p w14:paraId="4649245F" w14:textId="77777777" w:rsidR="00BC7D59" w:rsidRDefault="00B07032">
      <w:pPr>
        <w:pStyle w:val="BodyText"/>
        <w:spacing w:before="113"/>
        <w:ind w:right="30"/>
      </w:pPr>
      <w:r>
        <w:t>All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(academic, Individualized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(“IEPs”),</w:t>
      </w:r>
      <w:r>
        <w:rPr>
          <w:spacing w:val="-4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in lockable storage containers or password protected electronic storage systems. Health records are stored separately from student education records.</w:t>
      </w:r>
    </w:p>
    <w:p w14:paraId="46492460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ind w:left="475" w:hanging="359"/>
        <w:rPr>
          <w:rFonts w:ascii="Courier New" w:hAnsi="Courier New"/>
          <w:b/>
          <w:sz w:val="23"/>
        </w:rPr>
      </w:pPr>
      <w:r>
        <w:rPr>
          <w:sz w:val="23"/>
        </w:rPr>
        <w:t>FERPA</w:t>
      </w:r>
      <w:r>
        <w:rPr>
          <w:spacing w:val="-6"/>
          <w:sz w:val="23"/>
        </w:rPr>
        <w:t xml:space="preserve"> </w:t>
      </w:r>
      <w:r>
        <w:rPr>
          <w:sz w:val="23"/>
        </w:rPr>
        <w:t>Record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List</w:t>
      </w:r>
    </w:p>
    <w:p w14:paraId="46492461" w14:textId="77777777" w:rsidR="00BC7D59" w:rsidRDefault="00B07032">
      <w:pPr>
        <w:pStyle w:val="BodyText"/>
        <w:spacing w:before="113"/>
      </w:pP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maintains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FERPA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 records</w:t>
      </w:r>
      <w:r>
        <w:rPr>
          <w:spacing w:val="-4"/>
        </w:rPr>
        <w:t xml:space="preserve"> </w:t>
      </w:r>
      <w:r>
        <w:t>typically</w:t>
      </w:r>
      <w:r>
        <w:rPr>
          <w:spacing w:val="-2"/>
        </w:rPr>
        <w:t xml:space="preserve"> </w:t>
      </w:r>
      <w:r>
        <w:t>found 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file.</w:t>
      </w:r>
    </w:p>
    <w:p w14:paraId="46492462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ind w:left="475" w:hanging="359"/>
        <w:rPr>
          <w:rFonts w:ascii="Courier New" w:hAnsi="Courier New"/>
          <w:b/>
          <w:sz w:val="23"/>
        </w:rPr>
      </w:pPr>
      <w:r>
        <w:rPr>
          <w:sz w:val="23"/>
        </w:rPr>
        <w:t>FERPA</w:t>
      </w:r>
      <w:r>
        <w:rPr>
          <w:spacing w:val="-6"/>
          <w:sz w:val="23"/>
        </w:rPr>
        <w:t xml:space="preserve"> </w:t>
      </w:r>
      <w:r>
        <w:rPr>
          <w:sz w:val="23"/>
        </w:rPr>
        <w:t>Staff</w:t>
      </w:r>
      <w:r>
        <w:rPr>
          <w:spacing w:val="-3"/>
          <w:sz w:val="23"/>
        </w:rPr>
        <w:t xml:space="preserve"> </w:t>
      </w:r>
      <w:r>
        <w:rPr>
          <w:sz w:val="23"/>
        </w:rPr>
        <w:t>Access</w:t>
      </w:r>
      <w:r>
        <w:rPr>
          <w:spacing w:val="-2"/>
          <w:sz w:val="23"/>
        </w:rPr>
        <w:t xml:space="preserve"> </w:t>
      </w:r>
      <w:r>
        <w:rPr>
          <w:spacing w:val="-4"/>
          <w:sz w:val="23"/>
        </w:rPr>
        <w:t>List</w:t>
      </w:r>
    </w:p>
    <w:p w14:paraId="46492463" w14:textId="77777777" w:rsidR="00BC7D59" w:rsidRDefault="00B07032">
      <w:pPr>
        <w:pStyle w:val="BodyText"/>
        <w:spacing w:before="112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maintains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 staff</w:t>
      </w:r>
      <w:r>
        <w:rPr>
          <w:spacing w:val="-4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rPr>
          <w:spacing w:val="-2"/>
        </w:rPr>
        <w:t>files.</w:t>
      </w:r>
    </w:p>
    <w:p w14:paraId="46492464" w14:textId="77777777" w:rsidR="00BC7D59" w:rsidRDefault="00B07032">
      <w:pPr>
        <w:pStyle w:val="ListParagraph"/>
        <w:numPr>
          <w:ilvl w:val="0"/>
          <w:numId w:val="1"/>
        </w:numPr>
        <w:tabs>
          <w:tab w:val="left" w:pos="475"/>
        </w:tabs>
        <w:ind w:left="475" w:hanging="359"/>
        <w:rPr>
          <w:rFonts w:ascii="Courier New" w:hAnsi="Courier New"/>
          <w:b/>
          <w:sz w:val="23"/>
        </w:rPr>
      </w:pPr>
      <w:r>
        <w:rPr>
          <w:sz w:val="23"/>
        </w:rPr>
        <w:t>FERPA</w:t>
      </w:r>
      <w:r>
        <w:rPr>
          <w:spacing w:val="-4"/>
          <w:sz w:val="23"/>
        </w:rPr>
        <w:t xml:space="preserve"> </w:t>
      </w:r>
      <w:r>
        <w:rPr>
          <w:sz w:val="23"/>
        </w:rPr>
        <w:t>Access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Log</w:t>
      </w:r>
    </w:p>
    <w:p w14:paraId="46492465" w14:textId="77777777" w:rsidR="00BC7D59" w:rsidRDefault="00B07032">
      <w:pPr>
        <w:pStyle w:val="BodyText"/>
        <w:spacing w:before="113"/>
        <w:ind w:right="550"/>
      </w:pPr>
      <w:r>
        <w:t>Each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FERPA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Log</w:t>
      </w:r>
      <w:r>
        <w:rPr>
          <w:spacing w:val="-2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accessed</w:t>
      </w:r>
      <w:r>
        <w:rPr>
          <w:spacing w:val="-2"/>
        </w:rPr>
        <w:t xml:space="preserve"> </w:t>
      </w:r>
      <w:r>
        <w:t>it.</w:t>
      </w:r>
      <w:r>
        <w:rPr>
          <w:spacing w:val="-2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FERPA guidance at </w:t>
      </w:r>
      <w:hyperlink r:id="rId12">
        <w:r>
          <w:rPr>
            <w:rFonts w:ascii="Calibri"/>
            <w:color w:val="0000FF"/>
            <w:u w:val="single" w:color="0000FF"/>
          </w:rPr>
          <w:t>https://www.newyorkcharters.org/resource-center/school-</w:t>
        </w:r>
      </w:hyperlink>
      <w:r>
        <w:rPr>
          <w:rFonts w:ascii="Calibri"/>
          <w:color w:val="0000FF"/>
        </w:rPr>
        <w:t xml:space="preserve"> </w:t>
      </w:r>
      <w:hyperlink r:id="rId13">
        <w:r>
          <w:rPr>
            <w:rFonts w:ascii="Calibri"/>
            <w:color w:val="0000FF"/>
            <w:u w:val="single" w:color="0000FF"/>
          </w:rPr>
          <w:t>leaders/compliance/confidentiality-of-student-records/</w:t>
        </w:r>
      </w:hyperlink>
      <w:r>
        <w:rPr>
          <w:rFonts w:ascii="Calibri"/>
          <w:color w:val="0000FF"/>
        </w:rPr>
        <w:t xml:space="preserve"> </w:t>
      </w:r>
      <w:r>
        <w:rPr>
          <w:color w:val="252525"/>
        </w:rPr>
        <w:t xml:space="preserve">for </w:t>
      </w:r>
      <w:r>
        <w:t>more information.</w:t>
      </w:r>
    </w:p>
    <w:sectPr w:rsidR="00BC7D59">
      <w:pgSz w:w="12240" w:h="15840"/>
      <w:pgMar w:top="1240" w:right="1180" w:bottom="940" w:left="118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DFFA" w14:textId="77777777" w:rsidR="00F50599" w:rsidRDefault="00F50599">
      <w:r>
        <w:separator/>
      </w:r>
    </w:p>
  </w:endnote>
  <w:endnote w:type="continuationSeparator" w:id="0">
    <w:p w14:paraId="760BEED6" w14:textId="77777777" w:rsidR="00F50599" w:rsidRDefault="00F5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92466" w14:textId="77777777" w:rsidR="00BC7D59" w:rsidRDefault="00B0703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46492467" wp14:editId="46492468">
              <wp:simplePos x="0" y="0"/>
              <wp:positionH relativeFrom="page">
                <wp:posOffset>810564</wp:posOffset>
              </wp:positionH>
              <wp:positionV relativeFrom="page">
                <wp:posOffset>9440367</wp:posOffset>
              </wp:positionV>
              <wp:extent cx="1691639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1639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9246B" w14:textId="75C8179C" w:rsidR="00BC7D59" w:rsidRDefault="00B07032">
                          <w:pPr>
                            <w:pStyle w:val="BodyText"/>
                            <w:spacing w:line="255" w:lineRule="exact"/>
                            <w:ind w:left="20"/>
                          </w:pPr>
                          <w:r>
                            <w:rPr>
                              <w:color w:val="234060"/>
                            </w:rPr>
                            <w:t>202</w:t>
                          </w:r>
                          <w:r w:rsidR="00617B0F">
                            <w:rPr>
                              <w:color w:val="234060"/>
                            </w:rPr>
                            <w:t>5</w:t>
                          </w:r>
                          <w:r>
                            <w:rPr>
                              <w:color w:val="23406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4060"/>
                            </w:rPr>
                            <w:t>Pr</w:t>
                          </w:r>
                          <w:r w:rsidR="00617B0F">
                            <w:rPr>
                              <w:color w:val="234060"/>
                            </w:rPr>
                            <w:t>eopening</w:t>
                          </w:r>
                          <w:r>
                            <w:rPr>
                              <w:color w:val="23406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4060"/>
                              <w:spacing w:val="-2"/>
                            </w:rPr>
                            <w:t>Guidance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9246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3.8pt;margin-top:743.35pt;width:133.2pt;height:13.5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" filled="f" stroked="f">
              <v:textbox inset="0,0,0,0">
                <w:txbxContent>
                  <w:p w14:paraId="4649246B" w14:textId="75C8179C" w:rsidR="00BC7D59" w:rsidRDefault="00B07032">
                    <w:pPr>
                      <w:pStyle w:val="BodyText"/>
                      <w:spacing w:line="255" w:lineRule="exact"/>
                      <w:ind w:left="20"/>
                    </w:pPr>
                    <w:r>
                      <w:rPr>
                        <w:color w:val="234060"/>
                      </w:rPr>
                      <w:t>202</w:t>
                    </w:r>
                    <w:r w:rsidR="00617B0F">
                      <w:rPr>
                        <w:color w:val="234060"/>
                      </w:rPr>
                      <w:t>5</w:t>
                    </w:r>
                    <w:r>
                      <w:rPr>
                        <w:color w:val="234060"/>
                        <w:spacing w:val="-1"/>
                      </w:rPr>
                      <w:t xml:space="preserve"> </w:t>
                    </w:r>
                    <w:r>
                      <w:rPr>
                        <w:color w:val="234060"/>
                      </w:rPr>
                      <w:t>Pr</w:t>
                    </w:r>
                    <w:r w:rsidR="00617B0F">
                      <w:rPr>
                        <w:color w:val="234060"/>
                      </w:rPr>
                      <w:t>eopening</w:t>
                    </w:r>
                    <w:r>
                      <w:rPr>
                        <w:color w:val="234060"/>
                        <w:spacing w:val="-3"/>
                      </w:rPr>
                      <w:t xml:space="preserve"> </w:t>
                    </w:r>
                    <w:r>
                      <w:rPr>
                        <w:color w:val="234060"/>
                        <w:spacing w:val="-2"/>
                      </w:rPr>
                      <w:t>Guidance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46492469" wp14:editId="4649246A">
              <wp:simplePos x="0" y="0"/>
              <wp:positionH relativeFrom="page">
                <wp:posOffset>3397630</wp:posOffset>
              </wp:positionH>
              <wp:positionV relativeFrom="page">
                <wp:posOffset>9440367</wp:posOffset>
              </wp:positionV>
              <wp:extent cx="734695" cy="1720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69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9246C" w14:textId="77777777" w:rsidR="00BC7D59" w:rsidRDefault="00B07032">
                          <w:pPr>
                            <w:pStyle w:val="BodyText"/>
                            <w:spacing w:line="25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B56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B569A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2B569A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B569A"/>
                              <w:shd w:val="clear" w:color="auto" w:fill="E6E6E6"/>
                            </w:rPr>
                            <w:t>13</w:t>
                          </w:r>
                          <w:r>
                            <w:rPr>
                              <w:rFonts w:ascii="Calibri"/>
                              <w:color w:val="2B569A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color w:val="2B569A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0000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00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80808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492469" id="Textbox 2" o:spid="_x0000_s1027" type="#_x0000_t202" style="position:absolute;margin-left:267.55pt;margin-top:743.35pt;width:57.85pt;height:13.5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" filled="f" stroked="f">
              <v:textbox inset="0,0,0,0">
                <w:txbxContent>
                  <w:p w14:paraId="4649246C" w14:textId="77777777" w:rsidR="00BC7D59" w:rsidRDefault="00B07032">
                    <w:pPr>
                      <w:pStyle w:val="BodyText"/>
                      <w:spacing w:line="25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B569A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Calibri"/>
                        <w:color w:val="2B569A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2B569A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Calibri"/>
                        <w:color w:val="2B569A"/>
                        <w:shd w:val="clear" w:color="auto" w:fill="E6E6E6"/>
                      </w:rPr>
                      <w:t>13</w:t>
                    </w:r>
                    <w:r>
                      <w:rPr>
                        <w:rFonts w:ascii="Calibri"/>
                        <w:color w:val="2B569A"/>
                        <w:shd w:val="clear" w:color="auto" w:fill="E6E6E6"/>
                      </w:rPr>
                      <w:fldChar w:fldCharType="end"/>
                    </w:r>
                    <w:r>
                      <w:rPr>
                        <w:rFonts w:ascii="Calibri"/>
                        <w:color w:val="2B569A"/>
                      </w:rPr>
                      <w:t xml:space="preserve"> </w:t>
                    </w:r>
                    <w:r>
                      <w:rPr>
                        <w:rFonts w:ascii="Calibri"/>
                        <w:color w:val="000000"/>
                      </w:rPr>
                      <w:t>|</w:t>
                    </w:r>
                    <w:r>
                      <w:rPr>
                        <w:rFonts w:ascii="Calibri"/>
                        <w:color w:val="000000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P</w:t>
                    </w:r>
                    <w:r>
                      <w:rPr>
                        <w:rFonts w:ascii="Calibri"/>
                        <w:color w:val="808080"/>
                        <w:spacing w:val="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a</w:t>
                    </w:r>
                    <w:r>
                      <w:rPr>
                        <w:rFonts w:ascii="Calibri"/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</w:rPr>
                      <w:t>g</w:t>
                    </w:r>
                    <w:r>
                      <w:rPr>
                        <w:rFonts w:ascii="Calibri"/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E1CC" w14:textId="77777777" w:rsidR="00F50599" w:rsidRDefault="00F50599">
      <w:r>
        <w:separator/>
      </w:r>
    </w:p>
  </w:footnote>
  <w:footnote w:type="continuationSeparator" w:id="0">
    <w:p w14:paraId="34CFC842" w14:textId="77777777" w:rsidR="00F50599" w:rsidRDefault="00F50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E44F1"/>
    <w:multiLevelType w:val="hybridMultilevel"/>
    <w:tmpl w:val="231C6B6E"/>
    <w:lvl w:ilvl="0" w:tplc="B630CA9A">
      <w:numFmt w:val="bullet"/>
      <w:lvlText w:val="□"/>
      <w:lvlJc w:val="left"/>
      <w:pPr>
        <w:ind w:left="476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15E08026">
      <w:numFmt w:val="bullet"/>
      <w:lvlText w:val=""/>
      <w:lvlJc w:val="left"/>
      <w:pPr>
        <w:ind w:left="1964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A1443E74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3" w:tplc="7004ECD6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4" w:tplc="834EAF26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D1B0C844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613CCE06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721C286E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 w:tplc="788876F2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num w:numId="1" w16cid:durableId="177539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59"/>
    <w:rsid w:val="0016684F"/>
    <w:rsid w:val="00617B0F"/>
    <w:rsid w:val="00A1071A"/>
    <w:rsid w:val="00B07032"/>
    <w:rsid w:val="00BC7D59"/>
    <w:rsid w:val="00C561EE"/>
    <w:rsid w:val="00D03064"/>
    <w:rsid w:val="00F5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923CE"/>
  <w15:docId w15:val="{DCAAF7DF-06F4-48FB-A5B5-BEE4AB50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6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20"/>
      <w:ind w:left="475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C561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1EE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C56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1EE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yorkcharters.org/wp-content/uploads/FOIL-Guide.pdf" TargetMode="External"/><Relationship Id="rId13" Type="http://schemas.openxmlformats.org/officeDocument/2006/relationships/hyperlink" Target="https://www.newyorkcharters.org/resource-center/school-leaders/compliance/confidentiality-of-student-records/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newyorkcharters.org/resource-center/school-leaders/compliance/confidentiality-of-student-records/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alth.ny.gov/diseases/communicable/influenza/seasonal/child_care_and_school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ysenate.gov/legislation/laws/PBH/6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cfs.ny.gov/main/cp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6BAE655ABF041A1B2A963B56E2F7C" ma:contentTypeVersion="20" ma:contentTypeDescription="Create a new document." ma:contentTypeScope="" ma:versionID="4f87e94c927cc756cae8792b7a05730c">
  <xsd:schema xmlns:xsd="http://www.w3.org/2001/XMLSchema" xmlns:xs="http://www.w3.org/2001/XMLSchema" xmlns:p="http://schemas.microsoft.com/office/2006/metadata/properties" xmlns:ns1="http://schemas.microsoft.com/sharepoint/v3" xmlns:ns2="c60e6e65-a03b-4063-8c9f-a80685a54f78" xmlns:ns3="36867089-0e66-4887-8f12-d9d978369158" targetNamespace="http://schemas.microsoft.com/office/2006/metadata/properties" ma:root="true" ma:fieldsID="0caa0b814ff07752a7caf7645ca590f6" ns1:_="" ns2:_="" ns3:_="">
    <xsd:import namespace="http://schemas.microsoft.com/sharepoint/v3"/>
    <xsd:import namespace="c60e6e65-a03b-4063-8c9f-a80685a54f78"/>
    <xsd:import namespace="36867089-0e66-4887-8f12-d9d978369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e6e65-a03b-4063-8c9f-a80685a54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4558b3-4b7e-402e-a6c9-1417db994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67089-0e66-4887-8f12-d9d978369158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a0401ab-bc95-44db-9d0e-3a8416476754}" ma:internalName="TaxCatchAll" ma:showField="CatchAllData" ma:web="36867089-0e66-4887-8f12-d9d978369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6867089-0e66-4887-8f12-d9d978369158" xsi:nil="true"/>
    <_ip_UnifiedCompliancePolicyProperties xmlns="http://schemas.microsoft.com/sharepoint/v3" xsi:nil="true"/>
    <lcf76f155ced4ddcb4097134ff3c332f xmlns="c60e6e65-a03b-4063-8c9f-a80685a54f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A4D783-316A-4130-9577-51116A2580A2}"/>
</file>

<file path=customXml/itemProps2.xml><?xml version="1.0" encoding="utf-8"?>
<ds:datastoreItem xmlns:ds="http://schemas.openxmlformats.org/officeDocument/2006/customXml" ds:itemID="{7F6C3C3A-6754-44A2-A8D7-7DBB999339F2}"/>
</file>

<file path=customXml/itemProps3.xml><?xml version="1.0" encoding="utf-8"?>
<ds:datastoreItem xmlns:ds="http://schemas.openxmlformats.org/officeDocument/2006/customXml" ds:itemID="{8F026582-9408-48F5-A3D5-89CCCDA5E1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1122</Words>
  <Characters>6577</Characters>
  <Application>Microsoft Office Word</Application>
  <DocSecurity>0</DocSecurity>
  <Lines>177</Lines>
  <Paragraphs>118</Paragraphs>
  <ScaleCrop>false</ScaleCrop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howardna</dc:creator>
  <cp:lastModifiedBy>Jones, Tanya Lewis</cp:lastModifiedBy>
  <cp:revision>2</cp:revision>
  <dcterms:created xsi:type="dcterms:W3CDTF">2025-02-03T18:41:00Z</dcterms:created>
  <dcterms:modified xsi:type="dcterms:W3CDTF">2025-02-03T18:41:00Z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0x0101005636BAE655ABF041A1B2A963B56E2F7C</vt:lpwstr>
  </property>
</Properties>
</file>