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713" w:rsidRPr="005655C1" w:rsidRDefault="00052713" w:rsidP="00FB63DF">
      <w:pPr>
        <w:rPr>
          <w:rFonts w:ascii="Calibri" w:hAnsi="Calibri"/>
          <w:sz w:val="23"/>
          <w:szCs w:val="23"/>
        </w:rPr>
      </w:pPr>
    </w:p>
    <w:p w:rsidR="00052713" w:rsidRPr="005655C1" w:rsidRDefault="00052713" w:rsidP="001C5BF4">
      <w:pPr>
        <w:rPr>
          <w:rFonts w:ascii="Calibri" w:hAnsi="Calibri"/>
          <w:sz w:val="23"/>
          <w:szCs w:val="23"/>
        </w:rPr>
      </w:pPr>
    </w:p>
    <w:p w:rsidR="00052713" w:rsidRPr="005655C1" w:rsidRDefault="00052713" w:rsidP="001C5BF4">
      <w:pPr>
        <w:rPr>
          <w:rFonts w:ascii="Calibri" w:hAnsi="Calibri"/>
          <w:sz w:val="23"/>
          <w:szCs w:val="23"/>
        </w:rPr>
      </w:pPr>
    </w:p>
    <w:p w:rsidR="00052713" w:rsidRPr="005655C1" w:rsidRDefault="00ED39A5" w:rsidP="00C265EF">
      <w:pPr>
        <w:jc w:val="center"/>
        <w:rPr>
          <w:rFonts w:ascii="Calibri" w:hAnsi="Calibri"/>
          <w:sz w:val="23"/>
          <w:szCs w:val="23"/>
        </w:rPr>
      </w:pPr>
      <w:r>
        <w:rPr>
          <w:rFonts w:ascii="Calibri" w:hAnsi="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81.75pt">
            <v:imagedata r:id="rId8" o:title="logo"/>
          </v:shape>
        </w:pict>
      </w:r>
    </w:p>
    <w:p w:rsidR="00052713" w:rsidRPr="005655C1" w:rsidRDefault="00052713" w:rsidP="001C5BF4">
      <w:pPr>
        <w:rPr>
          <w:rFonts w:ascii="Calibri" w:hAnsi="Calibri"/>
          <w:sz w:val="23"/>
          <w:szCs w:val="23"/>
        </w:rPr>
      </w:pPr>
    </w:p>
    <w:p w:rsidR="00052713" w:rsidRPr="005655C1" w:rsidRDefault="00052713" w:rsidP="001C5BF4">
      <w:pPr>
        <w:rPr>
          <w:rFonts w:ascii="Calibri" w:hAnsi="Calibri"/>
          <w:sz w:val="23"/>
          <w:szCs w:val="23"/>
        </w:rPr>
      </w:pPr>
    </w:p>
    <w:p w:rsidR="00052713" w:rsidRPr="005655C1" w:rsidRDefault="00052713" w:rsidP="001C5BF4">
      <w:pPr>
        <w:rPr>
          <w:rFonts w:ascii="Calibri" w:hAnsi="Calibri"/>
          <w:sz w:val="23"/>
          <w:szCs w:val="23"/>
        </w:rPr>
      </w:pPr>
    </w:p>
    <w:p w:rsidR="00052713" w:rsidRPr="005655C1" w:rsidRDefault="00052713" w:rsidP="001C5BF4">
      <w:pPr>
        <w:rPr>
          <w:rFonts w:ascii="Calibri" w:hAnsi="Calibri"/>
          <w:sz w:val="23"/>
          <w:szCs w:val="23"/>
        </w:rPr>
      </w:pPr>
    </w:p>
    <w:p w:rsidR="00B05B0F" w:rsidRPr="005655C1" w:rsidRDefault="00B05B0F" w:rsidP="001C5BF4">
      <w:pPr>
        <w:rPr>
          <w:rFonts w:ascii="Calibri" w:hAnsi="Calibri"/>
          <w:sz w:val="23"/>
          <w:szCs w:val="23"/>
        </w:rPr>
      </w:pPr>
    </w:p>
    <w:p w:rsidR="005322BF" w:rsidRPr="005655C1" w:rsidRDefault="005322BF" w:rsidP="00615852">
      <w:pPr>
        <w:jc w:val="center"/>
        <w:rPr>
          <w:rFonts w:ascii="Calibri" w:hAnsi="Calibri"/>
          <w:b/>
          <w:sz w:val="48"/>
          <w:szCs w:val="48"/>
        </w:rPr>
      </w:pPr>
      <w:r w:rsidRPr="005655C1">
        <w:rPr>
          <w:rFonts w:ascii="Calibri" w:hAnsi="Calibri"/>
          <w:b/>
          <w:sz w:val="48"/>
          <w:szCs w:val="48"/>
        </w:rPr>
        <w:t>Accountability Plan</w:t>
      </w:r>
      <w:r w:rsidR="00193E1F" w:rsidRPr="005655C1">
        <w:rPr>
          <w:rFonts w:ascii="Calibri" w:hAnsi="Calibri"/>
          <w:b/>
          <w:sz w:val="48"/>
          <w:szCs w:val="48"/>
        </w:rPr>
        <w:t xml:space="preserve"> Template</w:t>
      </w:r>
    </w:p>
    <w:p w:rsidR="00CC3A29" w:rsidRDefault="00DE1166" w:rsidP="00615852">
      <w:pPr>
        <w:jc w:val="center"/>
        <w:rPr>
          <w:rFonts w:ascii="Calibri" w:hAnsi="Calibri"/>
          <w:sz w:val="52"/>
          <w:szCs w:val="52"/>
        </w:rPr>
      </w:pPr>
      <w:r w:rsidRPr="005655C1">
        <w:rPr>
          <w:rFonts w:ascii="Calibri" w:hAnsi="Calibri"/>
          <w:b/>
          <w:sz w:val="48"/>
          <w:szCs w:val="48"/>
        </w:rPr>
        <w:t>SUNY Authorized Charter</w:t>
      </w:r>
      <w:r w:rsidR="00615852" w:rsidRPr="005655C1">
        <w:rPr>
          <w:rFonts w:ascii="Calibri" w:hAnsi="Calibri"/>
          <w:b/>
          <w:sz w:val="48"/>
          <w:szCs w:val="48"/>
        </w:rPr>
        <w:t xml:space="preserve"> Schools</w:t>
      </w:r>
      <w:r w:rsidR="00615852" w:rsidRPr="005655C1">
        <w:rPr>
          <w:rFonts w:ascii="Calibri" w:hAnsi="Calibri"/>
          <w:sz w:val="52"/>
          <w:szCs w:val="52"/>
        </w:rPr>
        <w:t xml:space="preserve"> </w:t>
      </w:r>
    </w:p>
    <w:p w:rsidR="00ED1F15" w:rsidRPr="005655C1" w:rsidRDefault="00ED1F15" w:rsidP="00615852">
      <w:pPr>
        <w:jc w:val="center"/>
        <w:rPr>
          <w:rFonts w:ascii="Calibri" w:hAnsi="Calibri"/>
          <w:sz w:val="52"/>
          <w:szCs w:val="52"/>
        </w:rPr>
      </w:pPr>
    </w:p>
    <w:p w:rsidR="00ED1F15" w:rsidRPr="00223766" w:rsidRDefault="00BB332D" w:rsidP="00ED1F15">
      <w:pPr>
        <w:jc w:val="center"/>
        <w:rPr>
          <w:rFonts w:ascii="Calibri" w:hAnsi="Calibri"/>
          <w:sz w:val="32"/>
          <w:szCs w:val="32"/>
        </w:rPr>
      </w:pPr>
      <w:r>
        <w:rPr>
          <w:rFonts w:ascii="Calibri" w:hAnsi="Calibri"/>
          <w:sz w:val="32"/>
          <w:szCs w:val="32"/>
        </w:rPr>
        <w:t>For schools serving students in grades Kindergarten - 12</w:t>
      </w:r>
    </w:p>
    <w:p w:rsidR="00CC3A29" w:rsidRPr="005655C1" w:rsidRDefault="00CC3A29" w:rsidP="00615852">
      <w:pPr>
        <w:jc w:val="center"/>
        <w:rPr>
          <w:rFonts w:ascii="Calibri" w:hAnsi="Calibri"/>
          <w:sz w:val="52"/>
          <w:szCs w:val="52"/>
        </w:rPr>
      </w:pPr>
    </w:p>
    <w:p w:rsidR="008E0FBA" w:rsidRDefault="008E0FBA" w:rsidP="00CC3A29">
      <w:pPr>
        <w:rPr>
          <w:rFonts w:ascii="Calibri" w:hAnsi="Calibri"/>
          <w:sz w:val="24"/>
          <w:szCs w:val="24"/>
        </w:rPr>
      </w:pPr>
      <w:r>
        <w:rPr>
          <w:rFonts w:ascii="Calibri" w:hAnsi="Calibri"/>
          <w:sz w:val="24"/>
          <w:szCs w:val="24"/>
        </w:rPr>
        <w:t xml:space="preserve">This Accountability Plan template for schools enrolling students in </w:t>
      </w:r>
      <w:r w:rsidR="00BB332D">
        <w:rPr>
          <w:rFonts w:ascii="Calibri" w:hAnsi="Calibri"/>
          <w:sz w:val="24"/>
          <w:szCs w:val="24"/>
        </w:rPr>
        <w:t>Kindergarten</w:t>
      </w:r>
      <w:r w:rsidR="00A66863">
        <w:rPr>
          <w:rFonts w:ascii="Calibri" w:hAnsi="Calibri"/>
          <w:sz w:val="24"/>
          <w:szCs w:val="24"/>
        </w:rPr>
        <w:t xml:space="preserve"> – 12</w:t>
      </w:r>
      <w:r w:rsidR="00A66863" w:rsidRPr="00D35315">
        <w:rPr>
          <w:rFonts w:ascii="Calibri" w:hAnsi="Calibri"/>
          <w:sz w:val="24"/>
          <w:szCs w:val="24"/>
          <w:vertAlign w:val="superscript"/>
        </w:rPr>
        <w:t>th</w:t>
      </w:r>
      <w:r w:rsidR="00A66863">
        <w:rPr>
          <w:rFonts w:ascii="Calibri" w:hAnsi="Calibri"/>
          <w:sz w:val="24"/>
          <w:szCs w:val="24"/>
          <w:vertAlign w:val="superscript"/>
        </w:rPr>
        <w:t xml:space="preserve"> </w:t>
      </w:r>
      <w:r w:rsidR="00A66863">
        <w:rPr>
          <w:rFonts w:ascii="Calibri" w:hAnsi="Calibri"/>
          <w:sz w:val="24"/>
          <w:szCs w:val="24"/>
        </w:rPr>
        <w:t xml:space="preserve">grades </w:t>
      </w:r>
      <w:r>
        <w:rPr>
          <w:rFonts w:ascii="Calibri" w:hAnsi="Calibri"/>
          <w:sz w:val="24"/>
          <w:szCs w:val="24"/>
        </w:rPr>
        <w:t xml:space="preserve"> outlines to the required Accountability Plan goals and measures in place since 2013</w:t>
      </w:r>
      <w:r w:rsidR="00ED1F15">
        <w:rPr>
          <w:rFonts w:ascii="Calibri" w:hAnsi="Calibri"/>
          <w:sz w:val="24"/>
          <w:szCs w:val="24"/>
        </w:rPr>
        <w:t xml:space="preserve"> and revised in 2018 to incorporate the state’s </w:t>
      </w:r>
      <w:r>
        <w:rPr>
          <w:rFonts w:ascii="Calibri" w:hAnsi="Calibri"/>
          <w:sz w:val="24"/>
          <w:szCs w:val="24"/>
        </w:rPr>
        <w:t xml:space="preserve">ESSA accountability system and update academic measures to account for the state’s phase out of pre-Common Core Regents exams.  </w:t>
      </w:r>
    </w:p>
    <w:p w:rsidR="008E0FBA" w:rsidRDefault="008E0FBA" w:rsidP="00CC3A29">
      <w:pPr>
        <w:rPr>
          <w:rFonts w:ascii="Calibri" w:hAnsi="Calibri"/>
          <w:sz w:val="24"/>
          <w:szCs w:val="24"/>
        </w:rPr>
      </w:pPr>
    </w:p>
    <w:p w:rsidR="00052713" w:rsidRPr="005655C1" w:rsidRDefault="00CC3A29" w:rsidP="00CC3A29">
      <w:pPr>
        <w:rPr>
          <w:rFonts w:ascii="Calibri" w:hAnsi="Calibri"/>
          <w:sz w:val="23"/>
          <w:szCs w:val="23"/>
        </w:rPr>
      </w:pPr>
      <w:r w:rsidRPr="005655C1">
        <w:rPr>
          <w:rFonts w:ascii="Calibri" w:hAnsi="Calibri"/>
          <w:sz w:val="24"/>
          <w:szCs w:val="24"/>
        </w:rPr>
        <w:t xml:space="preserve">Sections highlighted in </w:t>
      </w:r>
      <w:r w:rsidRPr="00442445">
        <w:rPr>
          <w:rFonts w:ascii="Calibri" w:hAnsi="Calibri"/>
          <w:sz w:val="24"/>
          <w:szCs w:val="24"/>
          <w:highlight w:val="yellow"/>
        </w:rPr>
        <w:t>yellow</w:t>
      </w:r>
      <w:r w:rsidRPr="005655C1">
        <w:rPr>
          <w:rFonts w:ascii="Calibri" w:hAnsi="Calibri"/>
          <w:sz w:val="24"/>
          <w:szCs w:val="24"/>
        </w:rPr>
        <w:t xml:space="preserve"> </w:t>
      </w:r>
      <w:r w:rsidR="00B56501" w:rsidRPr="005655C1">
        <w:rPr>
          <w:rFonts w:ascii="Calibri" w:hAnsi="Calibri"/>
          <w:sz w:val="24"/>
          <w:szCs w:val="24"/>
        </w:rPr>
        <w:t xml:space="preserve">indicate </w:t>
      </w:r>
      <w:r w:rsidRPr="005655C1">
        <w:rPr>
          <w:rFonts w:ascii="Calibri" w:hAnsi="Calibri"/>
          <w:sz w:val="24"/>
          <w:szCs w:val="24"/>
        </w:rPr>
        <w:t xml:space="preserve">where </w:t>
      </w:r>
      <w:r w:rsidR="00B56501" w:rsidRPr="005655C1">
        <w:rPr>
          <w:rFonts w:ascii="Calibri" w:hAnsi="Calibri"/>
          <w:sz w:val="24"/>
          <w:szCs w:val="24"/>
        </w:rPr>
        <w:t xml:space="preserve">to </w:t>
      </w:r>
      <w:r w:rsidRPr="005655C1">
        <w:rPr>
          <w:rFonts w:ascii="Calibri" w:hAnsi="Calibri"/>
          <w:sz w:val="24"/>
          <w:szCs w:val="24"/>
        </w:rPr>
        <w:t>insert</w:t>
      </w:r>
      <w:r w:rsidR="00B56501" w:rsidRPr="005655C1">
        <w:rPr>
          <w:rFonts w:ascii="Calibri" w:hAnsi="Calibri"/>
          <w:sz w:val="24"/>
          <w:szCs w:val="24"/>
        </w:rPr>
        <w:t xml:space="preserve"> </w:t>
      </w:r>
      <w:r w:rsidRPr="005655C1">
        <w:rPr>
          <w:rFonts w:ascii="Calibri" w:hAnsi="Calibri"/>
          <w:sz w:val="24"/>
          <w:szCs w:val="24"/>
        </w:rPr>
        <w:t xml:space="preserve">information to complete the </w:t>
      </w:r>
      <w:r w:rsidR="00AA0743" w:rsidRPr="005655C1">
        <w:rPr>
          <w:rFonts w:ascii="Calibri" w:hAnsi="Calibri"/>
          <w:sz w:val="24"/>
          <w:szCs w:val="24"/>
        </w:rPr>
        <w:t xml:space="preserve">Accountability Plan.  </w:t>
      </w:r>
      <w:r w:rsidR="001B2793">
        <w:rPr>
          <w:rFonts w:ascii="Calibri" w:hAnsi="Calibri"/>
          <w:sz w:val="24"/>
          <w:szCs w:val="24"/>
        </w:rPr>
        <w:t xml:space="preserve">Some yellow highlighted sections provide space for the inclusion of additional academic or organizational goals and measures.  It is not required that schools include additional goals.  For further discussion, or for a detailed explanation of the goals and measures included in this template and required of all SUNY authorized charter schools, refer to the </w:t>
      </w:r>
      <w:r w:rsidR="001B2793">
        <w:rPr>
          <w:rFonts w:ascii="Calibri" w:hAnsi="Calibri"/>
          <w:i/>
          <w:sz w:val="24"/>
          <w:szCs w:val="24"/>
        </w:rPr>
        <w:t>Guidelines for Creating an Accountability Plan</w:t>
      </w:r>
      <w:r w:rsidR="001B2793">
        <w:rPr>
          <w:rFonts w:ascii="Calibri" w:hAnsi="Calibri"/>
          <w:sz w:val="24"/>
          <w:szCs w:val="24"/>
        </w:rPr>
        <w:t xml:space="preserve">, revised </w:t>
      </w:r>
      <w:r w:rsidR="00211AE1">
        <w:rPr>
          <w:rFonts w:ascii="Calibri" w:hAnsi="Calibri"/>
          <w:sz w:val="24"/>
          <w:szCs w:val="24"/>
        </w:rPr>
        <w:t>July</w:t>
      </w:r>
      <w:r w:rsidR="001B2793">
        <w:rPr>
          <w:rFonts w:ascii="Calibri" w:hAnsi="Calibri"/>
          <w:sz w:val="24"/>
          <w:szCs w:val="24"/>
        </w:rPr>
        <w:t>, 201</w:t>
      </w:r>
      <w:r w:rsidR="00EB0D8D">
        <w:rPr>
          <w:rFonts w:ascii="Calibri" w:hAnsi="Calibri"/>
          <w:sz w:val="24"/>
          <w:szCs w:val="24"/>
        </w:rPr>
        <w:t>9</w:t>
      </w:r>
      <w:r w:rsidR="001B2793">
        <w:rPr>
          <w:rFonts w:ascii="Calibri" w:hAnsi="Calibri"/>
          <w:sz w:val="24"/>
          <w:szCs w:val="24"/>
        </w:rPr>
        <w:t>.</w:t>
      </w:r>
      <w:r w:rsidR="00615852" w:rsidRPr="005655C1">
        <w:rPr>
          <w:rFonts w:ascii="Calibri" w:hAnsi="Calibri"/>
          <w:sz w:val="52"/>
          <w:szCs w:val="52"/>
        </w:rPr>
        <w:br/>
      </w:r>
    </w:p>
    <w:p w:rsidR="00052713" w:rsidRPr="00223766" w:rsidRDefault="00052713" w:rsidP="001C5BF4">
      <w:pPr>
        <w:rPr>
          <w:rFonts w:ascii="Calibri" w:hAnsi="Calibri"/>
          <w:sz w:val="28"/>
          <w:szCs w:val="28"/>
        </w:rPr>
      </w:pPr>
    </w:p>
    <w:p w:rsidR="00052713" w:rsidRPr="005655C1" w:rsidRDefault="00052713" w:rsidP="001C5BF4">
      <w:pPr>
        <w:rPr>
          <w:rFonts w:ascii="Calibri" w:hAnsi="Calibri"/>
          <w:sz w:val="23"/>
          <w:szCs w:val="23"/>
        </w:rPr>
      </w:pPr>
    </w:p>
    <w:p w:rsidR="001C5BF4" w:rsidRPr="005655C1" w:rsidRDefault="001C5BF4" w:rsidP="00286BCC">
      <w:pPr>
        <w:pStyle w:val="Heading4"/>
        <w:jc w:val="left"/>
        <w:rPr>
          <w:rFonts w:ascii="Calibri" w:hAnsi="Calibri"/>
          <w:b w:val="0"/>
          <w:sz w:val="23"/>
          <w:szCs w:val="23"/>
        </w:rPr>
      </w:pPr>
    </w:p>
    <w:p w:rsidR="00FC058B" w:rsidRPr="005655C1" w:rsidRDefault="00FC058B" w:rsidP="00286BCC">
      <w:pPr>
        <w:rPr>
          <w:rFonts w:ascii="Calibri" w:hAnsi="Calibri"/>
          <w:sz w:val="23"/>
          <w:szCs w:val="23"/>
        </w:rPr>
      </w:pPr>
    </w:p>
    <w:p w:rsidR="00FF7905" w:rsidRPr="005655C1" w:rsidRDefault="00FF7905" w:rsidP="00054533">
      <w:pPr>
        <w:jc w:val="center"/>
        <w:rPr>
          <w:rFonts w:ascii="Calibri" w:hAnsi="Calibri"/>
          <w:b/>
          <w:sz w:val="28"/>
          <w:szCs w:val="28"/>
        </w:rPr>
      </w:pPr>
      <w:r w:rsidRPr="005655C1">
        <w:rPr>
          <w:rFonts w:ascii="Calibri" w:hAnsi="Calibri"/>
          <w:b/>
          <w:sz w:val="23"/>
          <w:szCs w:val="23"/>
        </w:rPr>
        <w:br w:type="page"/>
      </w:r>
      <w:r w:rsidR="009A2498" w:rsidRPr="005655C1">
        <w:rPr>
          <w:rFonts w:ascii="Calibri" w:hAnsi="Calibri"/>
          <w:b/>
          <w:sz w:val="28"/>
          <w:szCs w:val="28"/>
          <w:highlight w:val="yellow"/>
        </w:rPr>
        <w:lastRenderedPageBreak/>
        <w:t>Fill in school name here</w:t>
      </w:r>
      <w:r w:rsidR="009A2498" w:rsidRPr="005655C1">
        <w:rPr>
          <w:rFonts w:ascii="Calibri" w:hAnsi="Calibri"/>
          <w:b/>
          <w:sz w:val="28"/>
          <w:szCs w:val="28"/>
        </w:rPr>
        <w:t xml:space="preserve"> </w:t>
      </w:r>
      <w:r w:rsidRPr="005655C1">
        <w:rPr>
          <w:rFonts w:ascii="Calibri" w:hAnsi="Calibri"/>
          <w:b/>
          <w:sz w:val="28"/>
          <w:szCs w:val="28"/>
        </w:rPr>
        <w:t>Charter School</w:t>
      </w:r>
    </w:p>
    <w:p w:rsidR="00FF7905" w:rsidRPr="009715EF" w:rsidRDefault="00FF7905" w:rsidP="00FF7905">
      <w:pPr>
        <w:jc w:val="center"/>
        <w:rPr>
          <w:rFonts w:ascii="Calibri" w:hAnsi="Calibri"/>
          <w:sz w:val="16"/>
          <w:szCs w:val="16"/>
        </w:rPr>
      </w:pPr>
    </w:p>
    <w:p w:rsidR="00102FB9" w:rsidRPr="005655C1" w:rsidRDefault="00FF7905" w:rsidP="00FF7905">
      <w:pPr>
        <w:pStyle w:val="BodyText"/>
        <w:jc w:val="center"/>
        <w:rPr>
          <w:rFonts w:ascii="Calibri" w:hAnsi="Calibri"/>
          <w:b/>
          <w:sz w:val="32"/>
          <w:szCs w:val="32"/>
        </w:rPr>
      </w:pPr>
      <w:r w:rsidRPr="005655C1">
        <w:rPr>
          <w:rFonts w:ascii="Calibri" w:hAnsi="Calibri"/>
          <w:b/>
          <w:sz w:val="32"/>
          <w:szCs w:val="32"/>
        </w:rPr>
        <w:t xml:space="preserve">Accountability Plan </w:t>
      </w:r>
    </w:p>
    <w:p w:rsidR="00FF7905" w:rsidRPr="005655C1" w:rsidRDefault="00FF7905" w:rsidP="00FF7905">
      <w:pPr>
        <w:pStyle w:val="BodyText"/>
        <w:jc w:val="center"/>
        <w:rPr>
          <w:rFonts w:ascii="Calibri" w:hAnsi="Calibri"/>
          <w:b/>
          <w:smallCaps/>
          <w:sz w:val="32"/>
          <w:szCs w:val="32"/>
        </w:rPr>
      </w:pPr>
      <w:proofErr w:type="gramStart"/>
      <w:r w:rsidRPr="005655C1">
        <w:rPr>
          <w:rFonts w:ascii="Calibri" w:hAnsi="Calibri"/>
          <w:b/>
          <w:sz w:val="32"/>
          <w:szCs w:val="32"/>
        </w:rPr>
        <w:t>for</w:t>
      </w:r>
      <w:proofErr w:type="gramEnd"/>
      <w:r w:rsidRPr="005655C1">
        <w:rPr>
          <w:rFonts w:ascii="Calibri" w:hAnsi="Calibri"/>
          <w:b/>
          <w:sz w:val="32"/>
          <w:szCs w:val="32"/>
        </w:rPr>
        <w:t xml:space="preserve"> the </w:t>
      </w:r>
      <w:r w:rsidR="00E2683F" w:rsidRPr="005655C1">
        <w:rPr>
          <w:rFonts w:ascii="Calibri" w:hAnsi="Calibri"/>
          <w:b/>
          <w:sz w:val="32"/>
          <w:szCs w:val="32"/>
        </w:rPr>
        <w:t xml:space="preserve">Accountability </w:t>
      </w:r>
      <w:r w:rsidRPr="005655C1">
        <w:rPr>
          <w:rFonts w:ascii="Calibri" w:hAnsi="Calibri"/>
          <w:b/>
          <w:sz w:val="32"/>
          <w:szCs w:val="32"/>
        </w:rPr>
        <w:t xml:space="preserve">Period </w:t>
      </w:r>
      <w:r w:rsidR="00AD40DC" w:rsidRPr="005655C1">
        <w:rPr>
          <w:rFonts w:ascii="Calibri" w:hAnsi="Calibri"/>
          <w:b/>
          <w:sz w:val="32"/>
          <w:szCs w:val="32"/>
        </w:rPr>
        <w:t>20</w:t>
      </w:r>
      <w:r w:rsidR="009A2498" w:rsidRPr="005655C1">
        <w:rPr>
          <w:rFonts w:ascii="Calibri" w:hAnsi="Calibri"/>
          <w:b/>
          <w:sz w:val="32"/>
          <w:szCs w:val="32"/>
          <w:highlight w:val="yellow"/>
        </w:rPr>
        <w:t>__</w:t>
      </w:r>
      <w:r w:rsidRPr="005655C1">
        <w:rPr>
          <w:rFonts w:ascii="Calibri" w:hAnsi="Calibri"/>
          <w:b/>
          <w:sz w:val="32"/>
          <w:szCs w:val="32"/>
        </w:rPr>
        <w:t>-</w:t>
      </w:r>
      <w:r w:rsidR="009A2498" w:rsidRPr="005655C1">
        <w:rPr>
          <w:rFonts w:ascii="Calibri" w:hAnsi="Calibri"/>
          <w:b/>
          <w:sz w:val="32"/>
          <w:szCs w:val="32"/>
        </w:rPr>
        <w:t xml:space="preserve"> </w:t>
      </w:r>
      <w:r w:rsidR="009A2498" w:rsidRPr="005655C1">
        <w:rPr>
          <w:rFonts w:ascii="Calibri" w:hAnsi="Calibri"/>
          <w:b/>
          <w:sz w:val="32"/>
          <w:szCs w:val="32"/>
          <w:highlight w:val="yellow"/>
        </w:rPr>
        <w:t>_</w:t>
      </w:r>
      <w:r w:rsidR="009A2498" w:rsidRPr="005655C1">
        <w:rPr>
          <w:rFonts w:ascii="Calibri" w:hAnsi="Calibri"/>
          <w:b/>
          <w:smallCaps/>
          <w:sz w:val="32"/>
          <w:szCs w:val="32"/>
          <w:highlight w:val="yellow"/>
        </w:rPr>
        <w:t>_</w:t>
      </w:r>
      <w:r w:rsidR="00102FB9" w:rsidRPr="005655C1">
        <w:rPr>
          <w:rFonts w:ascii="Calibri" w:hAnsi="Calibri"/>
          <w:b/>
          <w:smallCaps/>
          <w:sz w:val="32"/>
          <w:szCs w:val="32"/>
        </w:rPr>
        <w:t xml:space="preserve"> to </w:t>
      </w:r>
      <w:r w:rsidR="00102FB9" w:rsidRPr="005655C1">
        <w:rPr>
          <w:rFonts w:ascii="Calibri" w:hAnsi="Calibri"/>
          <w:b/>
          <w:sz w:val="32"/>
          <w:szCs w:val="32"/>
        </w:rPr>
        <w:t>20</w:t>
      </w:r>
      <w:r w:rsidR="00102FB9" w:rsidRPr="005655C1">
        <w:rPr>
          <w:rFonts w:ascii="Calibri" w:hAnsi="Calibri"/>
          <w:b/>
          <w:sz w:val="32"/>
          <w:szCs w:val="32"/>
          <w:highlight w:val="yellow"/>
        </w:rPr>
        <w:t>__</w:t>
      </w:r>
      <w:r w:rsidR="00102FB9" w:rsidRPr="005655C1">
        <w:rPr>
          <w:rFonts w:ascii="Calibri" w:hAnsi="Calibri"/>
          <w:b/>
          <w:sz w:val="32"/>
          <w:szCs w:val="32"/>
        </w:rPr>
        <w:t xml:space="preserve">- </w:t>
      </w:r>
      <w:r w:rsidR="00102FB9" w:rsidRPr="005655C1">
        <w:rPr>
          <w:rFonts w:ascii="Calibri" w:hAnsi="Calibri"/>
          <w:b/>
          <w:sz w:val="32"/>
          <w:szCs w:val="32"/>
          <w:highlight w:val="yellow"/>
        </w:rPr>
        <w:t>_</w:t>
      </w:r>
      <w:r w:rsidR="00102FB9" w:rsidRPr="005655C1">
        <w:rPr>
          <w:rFonts w:ascii="Calibri" w:hAnsi="Calibri"/>
          <w:b/>
          <w:smallCaps/>
          <w:sz w:val="32"/>
          <w:szCs w:val="32"/>
          <w:highlight w:val="yellow"/>
        </w:rPr>
        <w:t>_</w:t>
      </w:r>
    </w:p>
    <w:p w:rsidR="00A54756" w:rsidRPr="009715EF" w:rsidRDefault="00A54756" w:rsidP="00FF7905">
      <w:pPr>
        <w:pStyle w:val="BodyText"/>
        <w:jc w:val="center"/>
        <w:rPr>
          <w:rFonts w:ascii="Calibri" w:hAnsi="Calibri"/>
          <w:b/>
          <w:sz w:val="16"/>
          <w:szCs w:val="16"/>
        </w:rPr>
      </w:pPr>
    </w:p>
    <w:p w:rsidR="00FF7905" w:rsidRPr="005655C1" w:rsidRDefault="00A54756" w:rsidP="00FF7905">
      <w:pPr>
        <w:pStyle w:val="BodyText"/>
        <w:jc w:val="center"/>
        <w:rPr>
          <w:rFonts w:ascii="Calibri" w:hAnsi="Calibri"/>
          <w:b/>
          <w:szCs w:val="24"/>
        </w:rPr>
      </w:pPr>
      <w:r w:rsidRPr="005655C1">
        <w:rPr>
          <w:rFonts w:ascii="Calibri" w:hAnsi="Calibri"/>
          <w:b/>
          <w:szCs w:val="24"/>
        </w:rPr>
        <w:t>ACADEMIC GOALS</w:t>
      </w:r>
    </w:p>
    <w:p w:rsidR="00FF7905" w:rsidRPr="009715EF" w:rsidRDefault="00FF7905" w:rsidP="00FF7905">
      <w:pPr>
        <w:pStyle w:val="BodyText"/>
        <w:rPr>
          <w:rFonts w:ascii="Calibri" w:hAnsi="Calibri"/>
          <w:sz w:val="16"/>
          <w:szCs w:val="16"/>
        </w:rPr>
      </w:pPr>
    </w:p>
    <w:p w:rsidR="007026B1" w:rsidRPr="005655C1" w:rsidRDefault="007026B1" w:rsidP="007026B1">
      <w:pPr>
        <w:pStyle w:val="BodyText"/>
        <w:rPr>
          <w:rFonts w:ascii="Calibri" w:hAnsi="Calibri"/>
          <w:b/>
          <w:szCs w:val="24"/>
          <w:u w:val="single"/>
        </w:rPr>
      </w:pPr>
      <w:r>
        <w:rPr>
          <w:rFonts w:ascii="Calibri" w:hAnsi="Calibri"/>
          <w:b/>
          <w:szCs w:val="24"/>
          <w:u w:val="single"/>
        </w:rPr>
        <w:t xml:space="preserve">GOAL </w:t>
      </w:r>
      <w:r w:rsidRPr="005655C1">
        <w:rPr>
          <w:rFonts w:ascii="Calibri" w:hAnsi="Calibri"/>
          <w:b/>
          <w:szCs w:val="24"/>
          <w:u w:val="single"/>
        </w:rPr>
        <w:t>I:  HIGH SCHOOL GRADUATION</w:t>
      </w:r>
    </w:p>
    <w:p w:rsidR="007026B1" w:rsidRPr="005655C1" w:rsidRDefault="007026B1" w:rsidP="007026B1">
      <w:pPr>
        <w:rPr>
          <w:rFonts w:ascii="Calibri" w:hAnsi="Calibri"/>
          <w:b/>
          <w:sz w:val="24"/>
          <w:szCs w:val="24"/>
        </w:rPr>
      </w:pPr>
    </w:p>
    <w:p w:rsidR="007026B1" w:rsidRPr="005655C1" w:rsidRDefault="007026B1" w:rsidP="007026B1">
      <w:pPr>
        <w:rPr>
          <w:rFonts w:ascii="Calibri" w:hAnsi="Calibri"/>
          <w:sz w:val="24"/>
          <w:szCs w:val="24"/>
        </w:rPr>
      </w:pPr>
      <w:r w:rsidRPr="005655C1">
        <w:rPr>
          <w:rFonts w:ascii="Calibri" w:hAnsi="Calibri"/>
          <w:b/>
          <w:sz w:val="24"/>
          <w:szCs w:val="24"/>
        </w:rPr>
        <w:t>Goal</w:t>
      </w:r>
      <w:r w:rsidRPr="005655C1">
        <w:rPr>
          <w:rFonts w:ascii="Calibri" w:hAnsi="Calibri"/>
          <w:sz w:val="24"/>
          <w:szCs w:val="24"/>
        </w:rPr>
        <w:t xml:space="preserve">:  </w:t>
      </w:r>
      <w:r w:rsidRPr="005655C1">
        <w:rPr>
          <w:rFonts w:ascii="Calibri" w:hAnsi="Calibri"/>
          <w:sz w:val="24"/>
          <w:szCs w:val="24"/>
          <w:highlight w:val="yellow"/>
        </w:rPr>
        <w:t xml:space="preserve">Write </w:t>
      </w:r>
      <w:r>
        <w:rPr>
          <w:rFonts w:ascii="Calibri" w:hAnsi="Calibri"/>
          <w:sz w:val="24"/>
          <w:szCs w:val="24"/>
          <w:highlight w:val="yellow"/>
        </w:rPr>
        <w:t xml:space="preserve">the </w:t>
      </w:r>
      <w:r w:rsidRPr="00EA79C9">
        <w:rPr>
          <w:rFonts w:ascii="Calibri" w:hAnsi="Calibri"/>
          <w:sz w:val="24"/>
          <w:szCs w:val="24"/>
          <w:highlight w:val="yellow"/>
        </w:rPr>
        <w:t xml:space="preserve">school’s </w:t>
      </w:r>
      <w:r w:rsidRPr="005655C1">
        <w:rPr>
          <w:rFonts w:ascii="Calibri" w:hAnsi="Calibri"/>
          <w:sz w:val="24"/>
          <w:szCs w:val="24"/>
          <w:highlight w:val="yellow"/>
        </w:rPr>
        <w:t>graduation goal here</w:t>
      </w:r>
      <w:r w:rsidRPr="005655C1">
        <w:rPr>
          <w:rFonts w:ascii="Calibri" w:hAnsi="Calibri"/>
          <w:sz w:val="24"/>
          <w:szCs w:val="24"/>
        </w:rPr>
        <w:t>.</w:t>
      </w:r>
    </w:p>
    <w:p w:rsidR="007026B1" w:rsidRPr="00A85245" w:rsidRDefault="007026B1" w:rsidP="007026B1">
      <w:pPr>
        <w:rPr>
          <w:rFonts w:ascii="Calibri" w:hAnsi="Calibri"/>
          <w:b/>
          <w:sz w:val="24"/>
          <w:szCs w:val="24"/>
        </w:rPr>
      </w:pPr>
    </w:p>
    <w:p w:rsidR="007026B1" w:rsidRPr="00564FD4" w:rsidRDefault="007026B1" w:rsidP="007026B1">
      <w:pPr>
        <w:rPr>
          <w:rFonts w:ascii="Calibri" w:hAnsi="Calibri"/>
          <w:b/>
          <w:sz w:val="24"/>
          <w:szCs w:val="24"/>
        </w:rPr>
      </w:pPr>
      <w:r>
        <w:rPr>
          <w:rFonts w:ascii="Calibri" w:hAnsi="Calibri"/>
          <w:b/>
          <w:sz w:val="24"/>
          <w:szCs w:val="24"/>
        </w:rPr>
        <w:t>Leading Indicators</w:t>
      </w:r>
      <w:r>
        <w:rPr>
          <w:rFonts w:ascii="Calibri" w:hAnsi="Calibri"/>
          <w:sz w:val="24"/>
          <w:szCs w:val="24"/>
        </w:rPr>
        <w:br/>
      </w:r>
    </w:p>
    <w:p w:rsidR="007026B1" w:rsidRPr="00A85245" w:rsidRDefault="007026B1" w:rsidP="007026B1">
      <w:pPr>
        <w:pStyle w:val="BodyTextIndent"/>
        <w:numPr>
          <w:ilvl w:val="0"/>
          <w:numId w:val="22"/>
        </w:numPr>
        <w:tabs>
          <w:tab w:val="clear" w:pos="1440"/>
        </w:tabs>
        <w:ind w:left="1080"/>
        <w:rPr>
          <w:rFonts w:ascii="Calibri" w:hAnsi="Calibri"/>
          <w:szCs w:val="24"/>
        </w:rPr>
      </w:pPr>
      <w:r w:rsidRPr="00A85245">
        <w:rPr>
          <w:rFonts w:ascii="Calibri" w:hAnsi="Calibri"/>
          <w:szCs w:val="24"/>
        </w:rPr>
        <w:t xml:space="preserve">Each year, 75 percent of students in first and second year high school Graduation Cohorts will earn at least ten credits (if 44 needed for graduation) or five credits (if 22 needed for graduation) each year.   </w:t>
      </w:r>
      <w:r>
        <w:rPr>
          <w:rFonts w:ascii="Calibri" w:hAnsi="Calibri"/>
          <w:szCs w:val="24"/>
        </w:rPr>
        <w:br/>
      </w:r>
    </w:p>
    <w:p w:rsidR="007026B1" w:rsidRPr="005655C1" w:rsidRDefault="007026B1" w:rsidP="007026B1">
      <w:pPr>
        <w:numPr>
          <w:ilvl w:val="0"/>
          <w:numId w:val="22"/>
        </w:numPr>
        <w:tabs>
          <w:tab w:val="clear" w:pos="1440"/>
          <w:tab w:val="num" w:pos="1080"/>
        </w:tabs>
        <w:ind w:left="1080"/>
        <w:rPr>
          <w:rFonts w:ascii="Calibri" w:hAnsi="Calibri"/>
          <w:sz w:val="24"/>
          <w:szCs w:val="24"/>
        </w:rPr>
      </w:pPr>
      <w:r w:rsidRPr="00A85245">
        <w:rPr>
          <w:rFonts w:ascii="Calibri" w:hAnsi="Calibri"/>
          <w:sz w:val="24"/>
          <w:szCs w:val="24"/>
        </w:rPr>
        <w:t>Each year, 75 percent of students in the second year high school</w:t>
      </w:r>
      <w:r w:rsidRPr="005655C1">
        <w:rPr>
          <w:rFonts w:ascii="Calibri" w:hAnsi="Calibri"/>
          <w:sz w:val="24"/>
          <w:szCs w:val="24"/>
        </w:rPr>
        <w:t xml:space="preserve"> Graduation Cohort</w:t>
      </w:r>
      <w:r w:rsidRPr="005655C1">
        <w:rPr>
          <w:rFonts w:ascii="Calibri" w:hAnsi="Calibri"/>
          <w:bCs/>
          <w:sz w:val="24"/>
          <w:szCs w:val="24"/>
        </w:rPr>
        <w:t xml:space="preserve"> </w:t>
      </w:r>
      <w:r w:rsidRPr="005655C1">
        <w:rPr>
          <w:rFonts w:ascii="Calibri" w:hAnsi="Calibri"/>
          <w:sz w:val="24"/>
          <w:szCs w:val="24"/>
        </w:rPr>
        <w:t xml:space="preserve">will score at </w:t>
      </w:r>
      <w:r w:rsidR="00090329">
        <w:rPr>
          <w:rFonts w:ascii="Calibri" w:hAnsi="Calibri"/>
          <w:sz w:val="24"/>
          <w:szCs w:val="24"/>
        </w:rPr>
        <w:t>or above proficiency</w:t>
      </w:r>
      <w:r w:rsidRPr="005655C1">
        <w:rPr>
          <w:rFonts w:ascii="Calibri" w:hAnsi="Calibri"/>
          <w:sz w:val="24"/>
          <w:szCs w:val="24"/>
        </w:rPr>
        <w:t xml:space="preserve"> on at least three different New York State Regents exams required for graduation. </w:t>
      </w:r>
    </w:p>
    <w:p w:rsidR="007026B1" w:rsidRPr="00203D65" w:rsidRDefault="007026B1" w:rsidP="007026B1">
      <w:pPr>
        <w:tabs>
          <w:tab w:val="left" w:pos="1080"/>
        </w:tabs>
        <w:rPr>
          <w:rFonts w:ascii="Calibri" w:hAnsi="Calibri"/>
          <w:sz w:val="24"/>
          <w:szCs w:val="24"/>
        </w:rPr>
      </w:pPr>
      <w:r>
        <w:rPr>
          <w:rFonts w:ascii="Calibri" w:hAnsi="Calibri"/>
          <w:sz w:val="24"/>
          <w:szCs w:val="24"/>
        </w:rPr>
        <w:br/>
      </w:r>
    </w:p>
    <w:p w:rsidR="007026B1" w:rsidRPr="00A85245" w:rsidRDefault="007026B1" w:rsidP="007026B1">
      <w:pPr>
        <w:rPr>
          <w:szCs w:val="24"/>
        </w:rPr>
      </w:pPr>
      <w:r w:rsidRPr="00A85245">
        <w:rPr>
          <w:rFonts w:ascii="Calibri" w:hAnsi="Calibri"/>
          <w:b/>
          <w:sz w:val="24"/>
          <w:szCs w:val="24"/>
        </w:rPr>
        <w:t>Absolute Measure</w:t>
      </w:r>
    </w:p>
    <w:p w:rsidR="007026B1" w:rsidRPr="005655C1" w:rsidRDefault="007026B1" w:rsidP="007026B1">
      <w:pPr>
        <w:tabs>
          <w:tab w:val="num" w:pos="1080"/>
        </w:tabs>
        <w:ind w:left="1080"/>
        <w:rPr>
          <w:rFonts w:ascii="Calibri" w:hAnsi="Calibri"/>
          <w:sz w:val="24"/>
          <w:szCs w:val="24"/>
        </w:rPr>
      </w:pPr>
    </w:p>
    <w:p w:rsidR="007026B1" w:rsidRPr="006B611E" w:rsidRDefault="007026B1" w:rsidP="007026B1">
      <w:pPr>
        <w:numPr>
          <w:ilvl w:val="0"/>
          <w:numId w:val="22"/>
        </w:numPr>
        <w:tabs>
          <w:tab w:val="clear" w:pos="1440"/>
          <w:tab w:val="num" w:pos="1080"/>
        </w:tabs>
        <w:ind w:left="1080"/>
        <w:rPr>
          <w:rFonts w:ascii="Calibri" w:hAnsi="Calibri"/>
          <w:sz w:val="24"/>
          <w:szCs w:val="24"/>
        </w:rPr>
      </w:pPr>
      <w:r w:rsidRPr="005655C1">
        <w:rPr>
          <w:rFonts w:ascii="Calibri" w:hAnsi="Calibri"/>
          <w:sz w:val="24"/>
          <w:szCs w:val="24"/>
        </w:rPr>
        <w:t xml:space="preserve">Each year, 75 percent of students in the </w:t>
      </w:r>
      <w:r>
        <w:rPr>
          <w:rFonts w:ascii="Calibri" w:hAnsi="Calibri"/>
          <w:sz w:val="24"/>
          <w:szCs w:val="24"/>
        </w:rPr>
        <w:t xml:space="preserve">fourth year </w:t>
      </w:r>
      <w:r w:rsidRPr="005655C1">
        <w:rPr>
          <w:rFonts w:ascii="Calibri" w:hAnsi="Calibri"/>
          <w:sz w:val="24"/>
          <w:szCs w:val="24"/>
        </w:rPr>
        <w:t>high school Graduation Cohort</w:t>
      </w:r>
      <w:r w:rsidRPr="005655C1">
        <w:rPr>
          <w:rFonts w:ascii="Calibri" w:hAnsi="Calibri"/>
          <w:bCs/>
          <w:sz w:val="24"/>
          <w:szCs w:val="24"/>
        </w:rPr>
        <w:t xml:space="preserve"> </w:t>
      </w:r>
      <w:r>
        <w:rPr>
          <w:rFonts w:ascii="Calibri" w:hAnsi="Calibri"/>
          <w:bCs/>
          <w:sz w:val="24"/>
          <w:szCs w:val="24"/>
        </w:rPr>
        <w:t>will graduate.</w:t>
      </w:r>
      <w:r>
        <w:rPr>
          <w:rFonts w:ascii="Calibri" w:hAnsi="Calibri"/>
          <w:bCs/>
          <w:sz w:val="24"/>
          <w:szCs w:val="24"/>
        </w:rPr>
        <w:br/>
      </w:r>
    </w:p>
    <w:p w:rsidR="00602F6D" w:rsidRDefault="007026B1" w:rsidP="00602F6D">
      <w:pPr>
        <w:numPr>
          <w:ilvl w:val="0"/>
          <w:numId w:val="22"/>
        </w:numPr>
        <w:tabs>
          <w:tab w:val="clear" w:pos="1440"/>
          <w:tab w:val="num" w:pos="1080"/>
        </w:tabs>
        <w:ind w:left="1080"/>
        <w:rPr>
          <w:rFonts w:ascii="Calibri" w:hAnsi="Calibri"/>
          <w:sz w:val="24"/>
          <w:szCs w:val="24"/>
        </w:rPr>
      </w:pPr>
      <w:r>
        <w:rPr>
          <w:rFonts w:ascii="Calibri" w:hAnsi="Calibri"/>
          <w:bCs/>
          <w:sz w:val="24"/>
          <w:szCs w:val="24"/>
        </w:rPr>
        <w:t>Each year, 9</w:t>
      </w:r>
      <w:r w:rsidRPr="005655C1">
        <w:rPr>
          <w:rFonts w:ascii="Calibri" w:hAnsi="Calibri"/>
          <w:sz w:val="24"/>
          <w:szCs w:val="24"/>
        </w:rPr>
        <w:t xml:space="preserve">5 percent of students in the </w:t>
      </w:r>
      <w:r>
        <w:rPr>
          <w:rFonts w:ascii="Calibri" w:hAnsi="Calibri"/>
          <w:sz w:val="24"/>
          <w:szCs w:val="24"/>
        </w:rPr>
        <w:t xml:space="preserve">fifth year </w:t>
      </w:r>
      <w:r w:rsidRPr="005655C1">
        <w:rPr>
          <w:rFonts w:ascii="Calibri" w:hAnsi="Calibri"/>
          <w:sz w:val="24"/>
          <w:szCs w:val="24"/>
        </w:rPr>
        <w:t>high school Graduation Cohort</w:t>
      </w:r>
      <w:r w:rsidRPr="005655C1">
        <w:rPr>
          <w:rFonts w:ascii="Calibri" w:hAnsi="Calibri"/>
          <w:bCs/>
          <w:sz w:val="24"/>
          <w:szCs w:val="24"/>
        </w:rPr>
        <w:t xml:space="preserve"> </w:t>
      </w:r>
      <w:r w:rsidRPr="005655C1">
        <w:rPr>
          <w:rFonts w:ascii="Calibri" w:hAnsi="Calibri"/>
          <w:sz w:val="24"/>
          <w:szCs w:val="24"/>
        </w:rPr>
        <w:t xml:space="preserve">will graduate.  </w:t>
      </w:r>
    </w:p>
    <w:p w:rsidR="00602F6D" w:rsidRDefault="00602F6D" w:rsidP="00602F6D">
      <w:pPr>
        <w:ind w:left="1080"/>
        <w:rPr>
          <w:rFonts w:ascii="Calibri" w:hAnsi="Calibri"/>
          <w:sz w:val="24"/>
          <w:szCs w:val="24"/>
        </w:rPr>
      </w:pPr>
    </w:p>
    <w:p w:rsidR="00602F6D" w:rsidRPr="00602F6D" w:rsidRDefault="00602F6D" w:rsidP="00602F6D">
      <w:pPr>
        <w:numPr>
          <w:ilvl w:val="0"/>
          <w:numId w:val="22"/>
        </w:numPr>
        <w:tabs>
          <w:tab w:val="clear" w:pos="1440"/>
          <w:tab w:val="num" w:pos="1080"/>
        </w:tabs>
        <w:ind w:left="1080"/>
        <w:rPr>
          <w:rFonts w:ascii="Calibri" w:hAnsi="Calibri"/>
          <w:sz w:val="24"/>
          <w:szCs w:val="24"/>
        </w:rPr>
      </w:pPr>
      <w:r w:rsidRPr="00602F6D">
        <w:rPr>
          <w:rFonts w:ascii="Calibri" w:hAnsi="Calibri"/>
          <w:sz w:val="24"/>
          <w:szCs w:val="24"/>
        </w:rPr>
        <w:t xml:space="preserve">Each year, 75 percent of students in the high school </w:t>
      </w:r>
      <w:r>
        <w:rPr>
          <w:rFonts w:ascii="Calibri" w:hAnsi="Calibri"/>
          <w:sz w:val="24"/>
          <w:szCs w:val="24"/>
        </w:rPr>
        <w:t xml:space="preserve">Graduation </w:t>
      </w:r>
      <w:r w:rsidRPr="00602F6D">
        <w:rPr>
          <w:rFonts w:ascii="Calibri" w:hAnsi="Calibri"/>
          <w:sz w:val="24"/>
          <w:szCs w:val="24"/>
        </w:rPr>
        <w:t>Cohort pursuing an alternative graduation pathway (commonly referred to as the 4+1 pathway) will achieve a Regents equivalency score and pass an approved pathway assessment required for graduation by the end of their fourth year in the cohort.</w:t>
      </w:r>
    </w:p>
    <w:p w:rsidR="007026B1" w:rsidRPr="005655C1" w:rsidRDefault="007026B1" w:rsidP="007026B1">
      <w:pPr>
        <w:rPr>
          <w:rFonts w:ascii="Calibri" w:hAnsi="Calibri"/>
          <w:sz w:val="24"/>
          <w:szCs w:val="24"/>
        </w:rPr>
      </w:pPr>
    </w:p>
    <w:p w:rsidR="007026B1" w:rsidRPr="005655C1" w:rsidRDefault="007026B1" w:rsidP="007026B1">
      <w:pPr>
        <w:rPr>
          <w:rFonts w:ascii="Calibri" w:hAnsi="Calibri"/>
          <w:b/>
          <w:sz w:val="24"/>
          <w:szCs w:val="24"/>
        </w:rPr>
      </w:pPr>
      <w:r w:rsidRPr="005655C1">
        <w:rPr>
          <w:rFonts w:ascii="Calibri" w:hAnsi="Calibri"/>
          <w:b/>
          <w:sz w:val="24"/>
          <w:szCs w:val="24"/>
        </w:rPr>
        <w:t>Comparative Measure</w:t>
      </w:r>
    </w:p>
    <w:p w:rsidR="007026B1" w:rsidRPr="005655C1" w:rsidRDefault="007026B1" w:rsidP="007026B1">
      <w:pPr>
        <w:pStyle w:val="BodyText"/>
        <w:jc w:val="center"/>
        <w:rPr>
          <w:rFonts w:ascii="Calibri" w:hAnsi="Calibri"/>
          <w:b/>
          <w:szCs w:val="24"/>
        </w:rPr>
      </w:pPr>
    </w:p>
    <w:p w:rsidR="007026B1" w:rsidRPr="005655C1" w:rsidRDefault="007026B1" w:rsidP="007026B1">
      <w:pPr>
        <w:pStyle w:val="BodyText"/>
        <w:numPr>
          <w:ilvl w:val="1"/>
          <w:numId w:val="22"/>
        </w:numPr>
        <w:tabs>
          <w:tab w:val="clear" w:pos="2232"/>
        </w:tabs>
        <w:ind w:left="1080"/>
        <w:jc w:val="left"/>
        <w:rPr>
          <w:rFonts w:ascii="Calibri" w:hAnsi="Calibri"/>
          <w:szCs w:val="24"/>
        </w:rPr>
      </w:pPr>
      <w:r w:rsidRPr="005655C1">
        <w:rPr>
          <w:rFonts w:ascii="Calibri" w:hAnsi="Calibri"/>
          <w:bCs/>
          <w:color w:val="000000"/>
          <w:szCs w:val="24"/>
        </w:rPr>
        <w:t xml:space="preserve">Each year, the percent of students in the </w:t>
      </w:r>
      <w:r>
        <w:rPr>
          <w:rFonts w:ascii="Calibri" w:hAnsi="Calibri"/>
          <w:bCs/>
          <w:color w:val="000000"/>
          <w:szCs w:val="24"/>
        </w:rPr>
        <w:t xml:space="preserve">fourth year </w:t>
      </w:r>
      <w:r w:rsidRPr="005655C1">
        <w:rPr>
          <w:rFonts w:ascii="Calibri" w:hAnsi="Calibri"/>
          <w:bCs/>
          <w:color w:val="000000"/>
          <w:szCs w:val="24"/>
        </w:rPr>
        <w:t xml:space="preserve">high school </w:t>
      </w:r>
      <w:r w:rsidRPr="005655C1">
        <w:rPr>
          <w:rFonts w:ascii="Calibri" w:hAnsi="Calibri"/>
          <w:szCs w:val="24"/>
        </w:rPr>
        <w:t>Graduation Cohort</w:t>
      </w:r>
      <w:r w:rsidRPr="005655C1">
        <w:rPr>
          <w:rFonts w:ascii="Calibri" w:hAnsi="Calibri"/>
          <w:bCs/>
          <w:szCs w:val="24"/>
        </w:rPr>
        <w:t xml:space="preserve"> </w:t>
      </w:r>
      <w:r w:rsidRPr="005655C1">
        <w:rPr>
          <w:rFonts w:ascii="Calibri" w:hAnsi="Calibri"/>
          <w:szCs w:val="24"/>
        </w:rPr>
        <w:t xml:space="preserve">graduating </w:t>
      </w:r>
      <w:r w:rsidRPr="005655C1">
        <w:rPr>
          <w:rFonts w:ascii="Calibri" w:hAnsi="Calibri"/>
          <w:bCs/>
          <w:color w:val="000000"/>
          <w:szCs w:val="24"/>
        </w:rPr>
        <w:t xml:space="preserve">will exceed that of the cohort from the </w:t>
      </w:r>
      <w:r w:rsidR="00090329">
        <w:rPr>
          <w:rFonts w:ascii="Calibri" w:hAnsi="Calibri"/>
          <w:bCs/>
          <w:color w:val="000000"/>
          <w:szCs w:val="24"/>
        </w:rPr>
        <w:t xml:space="preserve">local school </w:t>
      </w:r>
      <w:r w:rsidRPr="005655C1">
        <w:rPr>
          <w:rFonts w:ascii="Calibri" w:hAnsi="Calibri"/>
          <w:bCs/>
          <w:color w:val="000000"/>
          <w:szCs w:val="24"/>
        </w:rPr>
        <w:t>district.</w:t>
      </w:r>
      <w:r w:rsidRPr="005655C1">
        <w:rPr>
          <w:rFonts w:ascii="Calibri" w:hAnsi="Calibri"/>
          <w:szCs w:val="24"/>
        </w:rPr>
        <w:t xml:space="preserve">  </w:t>
      </w:r>
    </w:p>
    <w:p w:rsidR="007026B1" w:rsidRDefault="007026B1" w:rsidP="007026B1">
      <w:pPr>
        <w:pStyle w:val="BodyText"/>
        <w:jc w:val="left"/>
        <w:rPr>
          <w:rFonts w:ascii="Calibri" w:hAnsi="Calibri"/>
          <w:b/>
          <w:szCs w:val="24"/>
        </w:rPr>
      </w:pPr>
    </w:p>
    <w:p w:rsidR="00ED39A5" w:rsidRDefault="00ED39A5" w:rsidP="007026B1">
      <w:pPr>
        <w:pStyle w:val="BodyText"/>
        <w:jc w:val="left"/>
        <w:rPr>
          <w:rFonts w:ascii="Calibri" w:hAnsi="Calibri"/>
          <w:b/>
          <w:szCs w:val="24"/>
        </w:rPr>
      </w:pPr>
    </w:p>
    <w:p w:rsidR="00ED39A5" w:rsidRDefault="00ED39A5" w:rsidP="007026B1">
      <w:pPr>
        <w:pStyle w:val="BodyText"/>
        <w:jc w:val="left"/>
        <w:rPr>
          <w:rFonts w:ascii="Calibri" w:hAnsi="Calibri"/>
          <w:b/>
          <w:szCs w:val="24"/>
        </w:rPr>
      </w:pPr>
    </w:p>
    <w:p w:rsidR="00ED39A5" w:rsidRDefault="00ED39A5" w:rsidP="007026B1">
      <w:pPr>
        <w:pStyle w:val="BodyText"/>
        <w:jc w:val="left"/>
        <w:rPr>
          <w:rFonts w:ascii="Calibri" w:hAnsi="Calibri"/>
          <w:b/>
          <w:szCs w:val="24"/>
        </w:rPr>
      </w:pPr>
    </w:p>
    <w:p w:rsidR="00ED39A5" w:rsidRPr="005655C1" w:rsidRDefault="00ED39A5" w:rsidP="007026B1">
      <w:pPr>
        <w:pStyle w:val="BodyText"/>
        <w:jc w:val="left"/>
        <w:rPr>
          <w:rFonts w:ascii="Calibri" w:hAnsi="Calibri"/>
          <w:b/>
          <w:szCs w:val="24"/>
        </w:rPr>
      </w:pPr>
    </w:p>
    <w:p w:rsidR="007026B1" w:rsidRPr="005655C1" w:rsidRDefault="007026B1" w:rsidP="007026B1">
      <w:pPr>
        <w:pStyle w:val="BodyText"/>
        <w:rPr>
          <w:rFonts w:ascii="Calibri" w:hAnsi="Calibri"/>
          <w:b/>
          <w:szCs w:val="24"/>
          <w:u w:val="single"/>
        </w:rPr>
      </w:pPr>
      <w:r>
        <w:rPr>
          <w:rFonts w:ascii="Calibri" w:hAnsi="Calibri"/>
          <w:b/>
          <w:szCs w:val="24"/>
          <w:u w:val="single"/>
        </w:rPr>
        <w:t xml:space="preserve">GOAL </w:t>
      </w:r>
      <w:r w:rsidR="00090329">
        <w:rPr>
          <w:rFonts w:ascii="Calibri" w:hAnsi="Calibri"/>
          <w:b/>
          <w:szCs w:val="24"/>
          <w:u w:val="single"/>
        </w:rPr>
        <w:t xml:space="preserve">II:  COLLEGE PREPARATION </w:t>
      </w:r>
    </w:p>
    <w:p w:rsidR="007026B1" w:rsidRPr="005655C1" w:rsidRDefault="007026B1" w:rsidP="007026B1">
      <w:pPr>
        <w:rPr>
          <w:rFonts w:ascii="Calibri" w:hAnsi="Calibri"/>
          <w:b/>
          <w:sz w:val="24"/>
          <w:szCs w:val="24"/>
        </w:rPr>
      </w:pPr>
    </w:p>
    <w:p w:rsidR="007026B1" w:rsidRPr="005655C1" w:rsidRDefault="007026B1" w:rsidP="007026B1">
      <w:pPr>
        <w:rPr>
          <w:rFonts w:ascii="Calibri" w:hAnsi="Calibri"/>
          <w:b/>
          <w:sz w:val="24"/>
          <w:szCs w:val="24"/>
        </w:rPr>
      </w:pPr>
      <w:r w:rsidRPr="005655C1">
        <w:rPr>
          <w:rFonts w:ascii="Calibri" w:hAnsi="Calibri"/>
          <w:b/>
          <w:sz w:val="24"/>
          <w:szCs w:val="24"/>
        </w:rPr>
        <w:t>Goal</w:t>
      </w:r>
      <w:r w:rsidRPr="005655C1">
        <w:rPr>
          <w:rFonts w:ascii="Calibri" w:hAnsi="Calibri"/>
          <w:sz w:val="24"/>
          <w:szCs w:val="24"/>
        </w:rPr>
        <w:t xml:space="preserve">:  </w:t>
      </w:r>
      <w:r w:rsidRPr="005655C1">
        <w:rPr>
          <w:rFonts w:ascii="Calibri" w:hAnsi="Calibri"/>
          <w:sz w:val="24"/>
          <w:szCs w:val="24"/>
          <w:highlight w:val="yellow"/>
        </w:rPr>
        <w:t xml:space="preserve">Write </w:t>
      </w:r>
      <w:r>
        <w:rPr>
          <w:rFonts w:ascii="Calibri" w:hAnsi="Calibri"/>
          <w:sz w:val="24"/>
          <w:szCs w:val="24"/>
          <w:highlight w:val="yellow"/>
        </w:rPr>
        <w:t xml:space="preserve">the </w:t>
      </w:r>
      <w:r w:rsidRPr="00EA79C9">
        <w:rPr>
          <w:rFonts w:ascii="Calibri" w:hAnsi="Calibri"/>
          <w:sz w:val="24"/>
          <w:szCs w:val="24"/>
          <w:highlight w:val="yellow"/>
        </w:rPr>
        <w:t xml:space="preserve">school’s </w:t>
      </w:r>
      <w:r w:rsidRPr="005655C1">
        <w:rPr>
          <w:rFonts w:ascii="Calibri" w:hAnsi="Calibri"/>
          <w:sz w:val="24"/>
          <w:szCs w:val="24"/>
          <w:highlight w:val="yellow"/>
        </w:rPr>
        <w:t>college prep goal here</w:t>
      </w:r>
      <w:r w:rsidRPr="005655C1">
        <w:rPr>
          <w:rFonts w:ascii="Calibri" w:hAnsi="Calibri"/>
          <w:sz w:val="24"/>
          <w:szCs w:val="24"/>
        </w:rPr>
        <w:t>.</w:t>
      </w:r>
    </w:p>
    <w:p w:rsidR="007026B1" w:rsidRPr="00C20DE5" w:rsidRDefault="007026B1" w:rsidP="007026B1">
      <w:pPr>
        <w:pStyle w:val="ListParagraph"/>
        <w:rPr>
          <w:rFonts w:ascii="Calibri" w:hAnsi="Calibri"/>
          <w:sz w:val="24"/>
          <w:szCs w:val="24"/>
        </w:rPr>
      </w:pPr>
    </w:p>
    <w:p w:rsidR="007026B1" w:rsidRPr="00E035B1" w:rsidRDefault="007026B1" w:rsidP="007026B1">
      <w:pPr>
        <w:numPr>
          <w:ilvl w:val="0"/>
          <w:numId w:val="22"/>
        </w:numPr>
        <w:tabs>
          <w:tab w:val="clear" w:pos="1440"/>
        </w:tabs>
        <w:ind w:left="1080"/>
        <w:rPr>
          <w:rFonts w:ascii="Calibri" w:hAnsi="Calibri"/>
          <w:sz w:val="24"/>
          <w:szCs w:val="24"/>
        </w:rPr>
      </w:pPr>
      <w:r w:rsidRPr="00E035B1">
        <w:rPr>
          <w:rFonts w:ascii="Calibri" w:hAnsi="Calibri"/>
          <w:sz w:val="24"/>
          <w:szCs w:val="24"/>
        </w:rPr>
        <w:lastRenderedPageBreak/>
        <w:t>Each year, 75 percent of graduating students will demonstrate their preparation for college by at least one or some combination of the following indicators:</w:t>
      </w:r>
    </w:p>
    <w:p w:rsidR="007026B1" w:rsidRPr="00E035B1" w:rsidRDefault="007026B1" w:rsidP="007026B1">
      <w:pPr>
        <w:numPr>
          <w:ilvl w:val="1"/>
          <w:numId w:val="22"/>
        </w:numPr>
        <w:rPr>
          <w:rFonts w:ascii="Calibri" w:hAnsi="Calibri"/>
          <w:sz w:val="24"/>
          <w:szCs w:val="24"/>
        </w:rPr>
      </w:pPr>
      <w:r w:rsidRPr="00E035B1">
        <w:rPr>
          <w:rFonts w:ascii="Calibri" w:hAnsi="Calibri"/>
          <w:sz w:val="24"/>
          <w:szCs w:val="24"/>
        </w:rPr>
        <w:t>passing an Advanced Placement (“AP”) exam with a score of 3 or higher;</w:t>
      </w:r>
    </w:p>
    <w:p w:rsidR="007026B1" w:rsidRPr="00E035B1" w:rsidRDefault="007026B1" w:rsidP="007026B1">
      <w:pPr>
        <w:numPr>
          <w:ilvl w:val="1"/>
          <w:numId w:val="22"/>
        </w:numPr>
        <w:rPr>
          <w:rFonts w:ascii="Calibri" w:hAnsi="Calibri"/>
          <w:sz w:val="24"/>
          <w:szCs w:val="24"/>
        </w:rPr>
      </w:pPr>
      <w:r w:rsidRPr="00E035B1">
        <w:rPr>
          <w:rFonts w:ascii="Calibri" w:hAnsi="Calibri"/>
          <w:sz w:val="24"/>
          <w:szCs w:val="24"/>
        </w:rPr>
        <w:t>earning a score of 4 or higher on an International Baccalaureate (“IB”) exam;</w:t>
      </w:r>
    </w:p>
    <w:p w:rsidR="007026B1" w:rsidRPr="00E035B1" w:rsidRDefault="007026B1" w:rsidP="007026B1">
      <w:pPr>
        <w:numPr>
          <w:ilvl w:val="1"/>
          <w:numId w:val="22"/>
        </w:numPr>
        <w:rPr>
          <w:rFonts w:ascii="Calibri" w:hAnsi="Calibri"/>
          <w:sz w:val="24"/>
          <w:szCs w:val="24"/>
        </w:rPr>
      </w:pPr>
      <w:r w:rsidRPr="00E035B1">
        <w:rPr>
          <w:rFonts w:ascii="Calibri" w:hAnsi="Calibri"/>
          <w:sz w:val="24"/>
          <w:szCs w:val="24"/>
        </w:rPr>
        <w:t>passing a College Level Examination Program (“CLEP”) exam;</w:t>
      </w:r>
    </w:p>
    <w:p w:rsidR="007026B1" w:rsidRPr="00E035B1" w:rsidRDefault="007026B1" w:rsidP="007026B1">
      <w:pPr>
        <w:numPr>
          <w:ilvl w:val="1"/>
          <w:numId w:val="22"/>
        </w:numPr>
        <w:rPr>
          <w:rFonts w:ascii="Calibri" w:hAnsi="Calibri"/>
          <w:sz w:val="24"/>
          <w:szCs w:val="24"/>
        </w:rPr>
      </w:pPr>
      <w:r w:rsidRPr="00E035B1">
        <w:rPr>
          <w:rFonts w:ascii="Calibri" w:hAnsi="Calibri"/>
          <w:sz w:val="24"/>
          <w:szCs w:val="24"/>
        </w:rPr>
        <w:t>passing a college level course offered at a college or university or through a school partnership with a college or university;</w:t>
      </w:r>
    </w:p>
    <w:p w:rsidR="007026B1" w:rsidRPr="00E035B1" w:rsidRDefault="007026B1" w:rsidP="007026B1">
      <w:pPr>
        <w:numPr>
          <w:ilvl w:val="1"/>
          <w:numId w:val="22"/>
        </w:numPr>
        <w:rPr>
          <w:rFonts w:ascii="Calibri" w:hAnsi="Calibri"/>
          <w:sz w:val="24"/>
          <w:szCs w:val="24"/>
        </w:rPr>
      </w:pPr>
      <w:r w:rsidRPr="00E035B1">
        <w:rPr>
          <w:rFonts w:ascii="Calibri" w:hAnsi="Calibri"/>
          <w:sz w:val="24"/>
          <w:szCs w:val="24"/>
        </w:rPr>
        <w:t>achieving the college and career readiness benchmark on the SAT</w:t>
      </w:r>
      <w:r w:rsidRPr="00E035B1">
        <w:rPr>
          <w:rStyle w:val="FootnoteReference"/>
          <w:rFonts w:ascii="Calibri" w:hAnsi="Calibri"/>
          <w:sz w:val="24"/>
          <w:szCs w:val="24"/>
        </w:rPr>
        <w:footnoteReference w:id="1"/>
      </w:r>
      <w:r w:rsidR="004B5264">
        <w:rPr>
          <w:rFonts w:ascii="Calibri" w:hAnsi="Calibri"/>
          <w:sz w:val="24"/>
          <w:szCs w:val="24"/>
        </w:rPr>
        <w:t xml:space="preserve">; </w:t>
      </w:r>
    </w:p>
    <w:p w:rsidR="007026B1" w:rsidRPr="00E035B1" w:rsidRDefault="007026B1" w:rsidP="007026B1">
      <w:pPr>
        <w:numPr>
          <w:ilvl w:val="1"/>
          <w:numId w:val="22"/>
        </w:numPr>
        <w:rPr>
          <w:rFonts w:ascii="Calibri" w:hAnsi="Calibri"/>
          <w:sz w:val="24"/>
          <w:szCs w:val="24"/>
        </w:rPr>
      </w:pPr>
      <w:r w:rsidRPr="00E035B1">
        <w:rPr>
          <w:rFonts w:ascii="Calibri" w:hAnsi="Calibri"/>
          <w:sz w:val="24"/>
          <w:szCs w:val="24"/>
        </w:rPr>
        <w:t>earning a Regents diploma with advanced designation; or,</w:t>
      </w:r>
    </w:p>
    <w:p w:rsidR="007026B1" w:rsidRPr="00E035B1" w:rsidRDefault="007026B1" w:rsidP="007026B1">
      <w:pPr>
        <w:numPr>
          <w:ilvl w:val="1"/>
          <w:numId w:val="22"/>
        </w:numPr>
        <w:rPr>
          <w:rFonts w:ascii="Calibri" w:hAnsi="Calibri"/>
          <w:sz w:val="24"/>
          <w:szCs w:val="24"/>
        </w:rPr>
      </w:pPr>
      <w:proofErr w:type="gramStart"/>
      <w:r w:rsidRPr="00E035B1">
        <w:rPr>
          <w:rFonts w:ascii="Calibri" w:hAnsi="Calibri"/>
          <w:sz w:val="24"/>
          <w:szCs w:val="24"/>
        </w:rPr>
        <w:t>a</w:t>
      </w:r>
      <w:proofErr w:type="gramEnd"/>
      <w:r w:rsidRPr="00E035B1">
        <w:rPr>
          <w:rFonts w:ascii="Calibri" w:hAnsi="Calibri"/>
          <w:sz w:val="24"/>
          <w:szCs w:val="24"/>
        </w:rPr>
        <w:t xml:space="preserve"> school-created indicator approved by the Institute.</w:t>
      </w:r>
    </w:p>
    <w:p w:rsidR="007026B1" w:rsidRPr="00E035B1" w:rsidRDefault="007026B1" w:rsidP="007026B1">
      <w:pPr>
        <w:pStyle w:val="ListParagraph"/>
        <w:rPr>
          <w:rFonts w:ascii="Calibri" w:hAnsi="Calibri"/>
          <w:bCs/>
        </w:rPr>
      </w:pPr>
    </w:p>
    <w:p w:rsidR="007026B1" w:rsidRPr="00E035B1" w:rsidRDefault="007026B1" w:rsidP="007026B1">
      <w:pPr>
        <w:numPr>
          <w:ilvl w:val="0"/>
          <w:numId w:val="22"/>
        </w:numPr>
        <w:tabs>
          <w:tab w:val="clear" w:pos="1440"/>
        </w:tabs>
        <w:ind w:left="1080"/>
        <w:rPr>
          <w:rFonts w:ascii="Calibri" w:hAnsi="Calibri"/>
          <w:sz w:val="24"/>
          <w:szCs w:val="24"/>
        </w:rPr>
      </w:pPr>
      <w:r w:rsidRPr="00E035B1">
        <w:rPr>
          <w:rFonts w:ascii="Calibri" w:hAnsi="Calibri"/>
          <w:sz w:val="24"/>
          <w:szCs w:val="24"/>
        </w:rPr>
        <w:t xml:space="preserve">Each year, the College, Career, and Civic Readiness Index (“CCCRI”) for the school’s Total Cohort will exceed the </w:t>
      </w:r>
      <w:r w:rsidR="00D252D1">
        <w:rPr>
          <w:rFonts w:ascii="Calibri" w:hAnsi="Calibri"/>
          <w:sz w:val="24"/>
          <w:szCs w:val="24"/>
        </w:rPr>
        <w:t xml:space="preserve">state’s </w:t>
      </w:r>
      <w:r w:rsidRPr="00E035B1">
        <w:rPr>
          <w:rFonts w:ascii="Calibri" w:hAnsi="Calibri"/>
          <w:sz w:val="24"/>
          <w:szCs w:val="24"/>
        </w:rPr>
        <w:t>Measure of Interim Progress (“MIP”) set forth in the state’s ESSA accountability system.</w:t>
      </w:r>
      <w:r w:rsidRPr="00E035B1">
        <w:rPr>
          <w:rFonts w:ascii="Calibri" w:hAnsi="Calibri"/>
          <w:sz w:val="24"/>
          <w:szCs w:val="24"/>
        </w:rPr>
        <w:br/>
      </w:r>
    </w:p>
    <w:p w:rsidR="007026B1" w:rsidRDefault="007026B1" w:rsidP="007026B1">
      <w:pPr>
        <w:numPr>
          <w:ilvl w:val="0"/>
          <w:numId w:val="22"/>
        </w:numPr>
        <w:tabs>
          <w:tab w:val="clear" w:pos="1440"/>
        </w:tabs>
        <w:ind w:left="1080"/>
        <w:rPr>
          <w:rFonts w:ascii="Calibri" w:hAnsi="Calibri"/>
          <w:sz w:val="24"/>
          <w:szCs w:val="24"/>
        </w:rPr>
      </w:pPr>
      <w:r w:rsidRPr="00E035B1">
        <w:rPr>
          <w:rFonts w:ascii="Calibri" w:hAnsi="Calibri"/>
          <w:sz w:val="24"/>
          <w:szCs w:val="24"/>
        </w:rPr>
        <w:t xml:space="preserve">Each year, the school’s CCCRI for the </w:t>
      </w:r>
      <w:r w:rsidR="00D252D1">
        <w:rPr>
          <w:rFonts w:ascii="Calibri" w:hAnsi="Calibri"/>
          <w:sz w:val="24"/>
          <w:szCs w:val="24"/>
        </w:rPr>
        <w:t>Graduation</w:t>
      </w:r>
      <w:r w:rsidRPr="00E035B1">
        <w:rPr>
          <w:rFonts w:ascii="Calibri" w:hAnsi="Calibri"/>
          <w:sz w:val="24"/>
          <w:szCs w:val="24"/>
        </w:rPr>
        <w:t xml:space="preserve"> Cohort will exceed that of the district’s </w:t>
      </w:r>
      <w:r w:rsidR="00D252D1">
        <w:rPr>
          <w:rFonts w:ascii="Calibri" w:hAnsi="Calibri"/>
          <w:sz w:val="24"/>
          <w:szCs w:val="24"/>
        </w:rPr>
        <w:t>Graduation</w:t>
      </w:r>
      <w:r w:rsidRPr="00E035B1">
        <w:rPr>
          <w:rFonts w:ascii="Calibri" w:hAnsi="Calibri"/>
          <w:sz w:val="24"/>
          <w:szCs w:val="24"/>
        </w:rPr>
        <w:t xml:space="preserve"> Cohor</w:t>
      </w:r>
      <w:r w:rsidRPr="00E847CB">
        <w:rPr>
          <w:rFonts w:ascii="Calibri" w:hAnsi="Calibri"/>
          <w:sz w:val="24"/>
          <w:szCs w:val="24"/>
        </w:rPr>
        <w:t>t.</w:t>
      </w:r>
      <w:r>
        <w:rPr>
          <w:rFonts w:ascii="Calibri" w:hAnsi="Calibri"/>
          <w:sz w:val="24"/>
          <w:szCs w:val="24"/>
        </w:rPr>
        <w:br/>
        <w:t>.</w:t>
      </w:r>
    </w:p>
    <w:p w:rsidR="007026B1" w:rsidRPr="00C20DE5" w:rsidRDefault="007026B1" w:rsidP="007026B1">
      <w:pPr>
        <w:numPr>
          <w:ilvl w:val="0"/>
          <w:numId w:val="22"/>
        </w:numPr>
        <w:tabs>
          <w:tab w:val="clear" w:pos="1440"/>
        </w:tabs>
        <w:ind w:left="1080"/>
        <w:rPr>
          <w:rFonts w:ascii="Calibri" w:hAnsi="Calibri"/>
          <w:sz w:val="24"/>
          <w:szCs w:val="24"/>
        </w:rPr>
      </w:pPr>
      <w:r w:rsidRPr="00C20DE5">
        <w:rPr>
          <w:rFonts w:ascii="Calibri" w:hAnsi="Calibri"/>
          <w:sz w:val="24"/>
          <w:szCs w:val="24"/>
        </w:rPr>
        <w:t>Each year, 75 percent of graduating students will matriculate in</w:t>
      </w:r>
      <w:r w:rsidR="00D252D1">
        <w:rPr>
          <w:rFonts w:ascii="Calibri" w:hAnsi="Calibri"/>
          <w:sz w:val="24"/>
          <w:szCs w:val="24"/>
        </w:rPr>
        <w:t>to</w:t>
      </w:r>
      <w:r w:rsidRPr="00C20DE5">
        <w:rPr>
          <w:rFonts w:ascii="Calibri" w:hAnsi="Calibri"/>
          <w:sz w:val="24"/>
          <w:szCs w:val="24"/>
        </w:rPr>
        <w:t xml:space="preserve"> a college or university in the year after graduation.</w:t>
      </w:r>
    </w:p>
    <w:p w:rsidR="007026B1" w:rsidRPr="005655C1" w:rsidRDefault="007026B1" w:rsidP="007026B1">
      <w:pPr>
        <w:ind w:left="720"/>
        <w:rPr>
          <w:rFonts w:ascii="Calibri" w:hAnsi="Calibri"/>
          <w:sz w:val="24"/>
          <w:szCs w:val="24"/>
        </w:rPr>
      </w:pPr>
    </w:p>
    <w:p w:rsidR="007026B1" w:rsidRPr="005655C1" w:rsidRDefault="007026B1" w:rsidP="007026B1">
      <w:pPr>
        <w:numPr>
          <w:ilvl w:val="0"/>
          <w:numId w:val="22"/>
        </w:numPr>
        <w:tabs>
          <w:tab w:val="clear" w:pos="1440"/>
        </w:tabs>
        <w:ind w:left="1080"/>
        <w:rPr>
          <w:rFonts w:ascii="Calibri" w:hAnsi="Calibri"/>
          <w:sz w:val="24"/>
          <w:szCs w:val="24"/>
        </w:rPr>
      </w:pPr>
      <w:r w:rsidRPr="005655C1">
        <w:rPr>
          <w:rFonts w:ascii="Calibri" w:hAnsi="Calibri"/>
          <w:sz w:val="24"/>
          <w:szCs w:val="24"/>
          <w:highlight w:val="yellow"/>
        </w:rPr>
        <w:t xml:space="preserve">Write </w:t>
      </w:r>
      <w:r>
        <w:rPr>
          <w:rFonts w:ascii="Calibri" w:hAnsi="Calibri"/>
          <w:sz w:val="24"/>
          <w:szCs w:val="24"/>
          <w:highlight w:val="yellow"/>
        </w:rPr>
        <w:t>additional</w:t>
      </w:r>
      <w:r w:rsidRPr="005655C1">
        <w:rPr>
          <w:rFonts w:ascii="Calibri" w:hAnsi="Calibri"/>
          <w:sz w:val="24"/>
          <w:szCs w:val="24"/>
          <w:highlight w:val="yellow"/>
        </w:rPr>
        <w:t xml:space="preserve"> measure(s) here</w:t>
      </w:r>
      <w:r w:rsidRPr="005655C1">
        <w:rPr>
          <w:rFonts w:ascii="Calibri" w:hAnsi="Calibri"/>
          <w:sz w:val="24"/>
          <w:szCs w:val="24"/>
        </w:rPr>
        <w:t xml:space="preserve">.     </w:t>
      </w:r>
    </w:p>
    <w:p w:rsidR="007026B1" w:rsidRDefault="007026B1" w:rsidP="00FF7905">
      <w:pPr>
        <w:pStyle w:val="BodyText"/>
        <w:rPr>
          <w:rFonts w:ascii="Calibri" w:hAnsi="Calibri"/>
          <w:b/>
          <w:szCs w:val="24"/>
          <w:u w:val="single"/>
        </w:rPr>
      </w:pPr>
    </w:p>
    <w:p w:rsidR="00FF7905" w:rsidRPr="005655C1" w:rsidRDefault="00AD40DC" w:rsidP="00FF7905">
      <w:pPr>
        <w:pStyle w:val="BodyText"/>
        <w:rPr>
          <w:rFonts w:ascii="Calibri" w:hAnsi="Calibri"/>
          <w:b/>
          <w:szCs w:val="24"/>
          <w:u w:val="single"/>
        </w:rPr>
      </w:pPr>
      <w:r w:rsidRPr="005655C1">
        <w:rPr>
          <w:rFonts w:ascii="Calibri" w:hAnsi="Calibri"/>
          <w:b/>
          <w:szCs w:val="24"/>
          <w:u w:val="single"/>
        </w:rPr>
        <w:t>GOAL I</w:t>
      </w:r>
      <w:r w:rsidR="007026B1">
        <w:rPr>
          <w:rFonts w:ascii="Calibri" w:hAnsi="Calibri"/>
          <w:b/>
          <w:szCs w:val="24"/>
          <w:u w:val="single"/>
        </w:rPr>
        <w:t>II</w:t>
      </w:r>
      <w:r w:rsidRPr="005655C1">
        <w:rPr>
          <w:rFonts w:ascii="Calibri" w:hAnsi="Calibri"/>
          <w:b/>
          <w:szCs w:val="24"/>
          <w:u w:val="single"/>
        </w:rPr>
        <w:t>: ENGLISH LANGUAGE ARTS</w:t>
      </w:r>
    </w:p>
    <w:p w:rsidR="00FF7905" w:rsidRPr="005655C1" w:rsidRDefault="00FF7905" w:rsidP="00FF7905">
      <w:pPr>
        <w:pStyle w:val="BodyText"/>
        <w:rPr>
          <w:rFonts w:ascii="Calibri" w:hAnsi="Calibri"/>
          <w:szCs w:val="24"/>
        </w:rPr>
      </w:pPr>
    </w:p>
    <w:p w:rsidR="00CC3A29" w:rsidRPr="005655C1" w:rsidRDefault="00CC3A29" w:rsidP="00CC3A29">
      <w:pPr>
        <w:pStyle w:val="BodyText"/>
        <w:jc w:val="left"/>
        <w:rPr>
          <w:rFonts w:ascii="Calibri" w:hAnsi="Calibri"/>
          <w:b/>
          <w:szCs w:val="24"/>
        </w:rPr>
      </w:pPr>
      <w:r w:rsidRPr="005655C1">
        <w:rPr>
          <w:rFonts w:ascii="Calibri" w:hAnsi="Calibri"/>
          <w:b/>
          <w:szCs w:val="24"/>
        </w:rPr>
        <w:t>Goal</w:t>
      </w:r>
      <w:r w:rsidRPr="005655C1">
        <w:rPr>
          <w:rFonts w:ascii="Calibri" w:hAnsi="Calibri"/>
          <w:szCs w:val="24"/>
        </w:rPr>
        <w:t xml:space="preserve">:  </w:t>
      </w:r>
      <w:r w:rsidRPr="005655C1">
        <w:rPr>
          <w:rFonts w:ascii="Calibri" w:hAnsi="Calibri"/>
          <w:szCs w:val="24"/>
          <w:highlight w:val="yellow"/>
        </w:rPr>
        <w:t>Write the</w:t>
      </w:r>
      <w:r w:rsidR="000E466F">
        <w:rPr>
          <w:rFonts w:ascii="Calibri" w:hAnsi="Calibri"/>
          <w:szCs w:val="24"/>
          <w:highlight w:val="yellow"/>
        </w:rPr>
        <w:t xml:space="preserve"> school’s</w:t>
      </w:r>
      <w:r w:rsidRPr="005655C1">
        <w:rPr>
          <w:rFonts w:ascii="Calibri" w:hAnsi="Calibri"/>
          <w:szCs w:val="24"/>
          <w:highlight w:val="yellow"/>
        </w:rPr>
        <w:t xml:space="preserve"> </w:t>
      </w:r>
      <w:r w:rsidR="00951494" w:rsidRPr="005655C1">
        <w:rPr>
          <w:rFonts w:ascii="Calibri" w:hAnsi="Calibri"/>
          <w:szCs w:val="24"/>
          <w:highlight w:val="yellow"/>
        </w:rPr>
        <w:t xml:space="preserve">English language arts </w:t>
      </w:r>
      <w:r w:rsidRPr="005655C1">
        <w:rPr>
          <w:rFonts w:ascii="Calibri" w:hAnsi="Calibri"/>
          <w:szCs w:val="24"/>
          <w:highlight w:val="yellow"/>
        </w:rPr>
        <w:t>goal here</w:t>
      </w:r>
      <w:r w:rsidRPr="005655C1">
        <w:rPr>
          <w:rFonts w:ascii="Calibri" w:hAnsi="Calibri"/>
          <w:szCs w:val="24"/>
        </w:rPr>
        <w:t>.</w:t>
      </w:r>
    </w:p>
    <w:p w:rsidR="00FF7905" w:rsidRPr="005655C1" w:rsidRDefault="00FF7905" w:rsidP="00FF7905">
      <w:pPr>
        <w:pStyle w:val="BodyText"/>
        <w:rPr>
          <w:rFonts w:ascii="Calibri" w:hAnsi="Calibri"/>
          <w:szCs w:val="24"/>
        </w:rPr>
      </w:pPr>
    </w:p>
    <w:p w:rsidR="00AC7A14" w:rsidRPr="005655C1" w:rsidRDefault="00ED4780" w:rsidP="00FF7905">
      <w:pPr>
        <w:pStyle w:val="BodyText"/>
        <w:rPr>
          <w:rFonts w:ascii="Calibri" w:hAnsi="Calibri"/>
          <w:b/>
          <w:szCs w:val="24"/>
        </w:rPr>
      </w:pPr>
      <w:r w:rsidRPr="005655C1">
        <w:rPr>
          <w:rFonts w:ascii="Calibri" w:hAnsi="Calibri"/>
          <w:b/>
          <w:szCs w:val="24"/>
        </w:rPr>
        <w:t xml:space="preserve">Absolute </w:t>
      </w:r>
      <w:r w:rsidR="00AC7A14" w:rsidRPr="005655C1">
        <w:rPr>
          <w:rFonts w:ascii="Calibri" w:hAnsi="Calibri"/>
          <w:b/>
          <w:szCs w:val="24"/>
        </w:rPr>
        <w:t>Measures</w:t>
      </w:r>
    </w:p>
    <w:p w:rsidR="00FF7905" w:rsidRPr="005655C1" w:rsidRDefault="00FF7905" w:rsidP="00FF7905">
      <w:pPr>
        <w:rPr>
          <w:rFonts w:ascii="Calibri" w:hAnsi="Calibri"/>
          <w:b/>
          <w:i/>
          <w:sz w:val="24"/>
          <w:szCs w:val="24"/>
        </w:rPr>
      </w:pPr>
    </w:p>
    <w:p w:rsidR="00BB332D" w:rsidRDefault="00BB332D" w:rsidP="00646E9C">
      <w:pPr>
        <w:ind w:left="720"/>
        <w:rPr>
          <w:rFonts w:ascii="Calibri" w:hAnsi="Calibri"/>
          <w:b/>
          <w:bCs/>
          <w:color w:val="000000"/>
          <w:sz w:val="24"/>
          <w:szCs w:val="24"/>
        </w:rPr>
      </w:pPr>
      <w:r>
        <w:rPr>
          <w:rFonts w:ascii="Calibri" w:hAnsi="Calibri"/>
          <w:b/>
          <w:bCs/>
          <w:color w:val="000000"/>
          <w:sz w:val="24"/>
          <w:szCs w:val="24"/>
        </w:rPr>
        <w:t>Elementary and Middle School</w:t>
      </w:r>
    </w:p>
    <w:p w:rsidR="00BB332D" w:rsidRDefault="00BB332D" w:rsidP="00646E9C">
      <w:pPr>
        <w:ind w:left="720"/>
        <w:rPr>
          <w:rFonts w:ascii="Calibri" w:hAnsi="Calibri"/>
          <w:b/>
          <w:bCs/>
          <w:color w:val="000000"/>
          <w:sz w:val="24"/>
          <w:szCs w:val="24"/>
        </w:rPr>
      </w:pPr>
    </w:p>
    <w:p w:rsidR="00BB332D" w:rsidRDefault="00BB332D" w:rsidP="00BB332D">
      <w:pPr>
        <w:pStyle w:val="Default"/>
        <w:numPr>
          <w:ilvl w:val="0"/>
          <w:numId w:val="39"/>
        </w:numPr>
        <w:ind w:left="1080"/>
        <w:rPr>
          <w:color w:val="auto"/>
        </w:rPr>
      </w:pPr>
      <w:r>
        <w:t xml:space="preserve">Each year, 75 percent of all tested students who are enrolled in at least their second year will perform at </w:t>
      </w:r>
      <w:r w:rsidR="00211AE1">
        <w:t xml:space="preserve">or above </w:t>
      </w:r>
      <w:r>
        <w:t xml:space="preserve">proficiency on the New York State English language arts exam </w:t>
      </w:r>
      <w:r>
        <w:rPr>
          <w:color w:val="auto"/>
        </w:rPr>
        <w:t xml:space="preserve">for grades 3-8. </w:t>
      </w:r>
    </w:p>
    <w:p w:rsidR="00BB332D" w:rsidRDefault="00BB332D" w:rsidP="00BB332D">
      <w:pPr>
        <w:pStyle w:val="Default"/>
        <w:ind w:left="1080"/>
        <w:rPr>
          <w:color w:val="auto"/>
        </w:rPr>
      </w:pPr>
    </w:p>
    <w:p w:rsidR="00BB332D" w:rsidRPr="00BB332D" w:rsidRDefault="00BB332D" w:rsidP="00BB332D">
      <w:pPr>
        <w:pStyle w:val="Default"/>
        <w:numPr>
          <w:ilvl w:val="0"/>
          <w:numId w:val="39"/>
        </w:numPr>
        <w:tabs>
          <w:tab w:val="num" w:pos="1080"/>
        </w:tabs>
        <w:ind w:left="1080"/>
      </w:pPr>
      <w:r w:rsidRPr="00BB332D">
        <w:rPr>
          <w:color w:val="auto"/>
        </w:rPr>
        <w:t>Each year, the school’s aggregate Performance Index</w:t>
      </w:r>
      <w:r w:rsidRPr="00BB332D">
        <w:rPr>
          <w:rStyle w:val="FootnoteReference"/>
          <w:color w:val="auto"/>
        </w:rPr>
        <w:footnoteReference w:id="2"/>
      </w:r>
      <w:r w:rsidRPr="00BB332D">
        <w:rPr>
          <w:color w:val="auto"/>
        </w:rPr>
        <w:t xml:space="preserve"> (</w:t>
      </w:r>
      <w:r w:rsidR="00211AE1">
        <w:rPr>
          <w:color w:val="auto"/>
        </w:rPr>
        <w:t>“</w:t>
      </w:r>
      <w:r w:rsidRPr="00BB332D">
        <w:rPr>
          <w:color w:val="auto"/>
        </w:rPr>
        <w:t>PI</w:t>
      </w:r>
      <w:r w:rsidR="00211AE1">
        <w:rPr>
          <w:color w:val="auto"/>
        </w:rPr>
        <w:t>”</w:t>
      </w:r>
      <w:r w:rsidRPr="00BB332D">
        <w:rPr>
          <w:color w:val="auto"/>
        </w:rPr>
        <w:t xml:space="preserve">) on the state English language arts exam will meet that year’s </w:t>
      </w:r>
      <w:r w:rsidR="00211AE1">
        <w:rPr>
          <w:color w:val="auto"/>
        </w:rPr>
        <w:t xml:space="preserve">state </w:t>
      </w:r>
      <w:r w:rsidR="00ED39A5">
        <w:rPr>
          <w:color w:val="auto"/>
        </w:rPr>
        <w:t>MIP</w:t>
      </w:r>
      <w:r w:rsidRPr="00BB332D">
        <w:rPr>
          <w:color w:val="auto"/>
        </w:rPr>
        <w:t xml:space="preserve"> set forth in the state’s ESSA accountability system.</w:t>
      </w:r>
    </w:p>
    <w:p w:rsidR="00BB332D" w:rsidRDefault="00BB332D" w:rsidP="00646E9C">
      <w:pPr>
        <w:ind w:left="720"/>
        <w:rPr>
          <w:rFonts w:ascii="Calibri" w:hAnsi="Calibri"/>
          <w:b/>
          <w:bCs/>
          <w:color w:val="000000"/>
          <w:sz w:val="24"/>
          <w:szCs w:val="24"/>
        </w:rPr>
      </w:pPr>
    </w:p>
    <w:p w:rsidR="00646E9C" w:rsidRPr="005655C1" w:rsidRDefault="00646E9C" w:rsidP="00646E9C">
      <w:pPr>
        <w:ind w:left="720"/>
        <w:rPr>
          <w:rFonts w:ascii="Calibri" w:hAnsi="Calibri"/>
          <w:b/>
          <w:bCs/>
          <w:color w:val="000000"/>
          <w:sz w:val="24"/>
          <w:szCs w:val="24"/>
        </w:rPr>
      </w:pPr>
      <w:r w:rsidRPr="005655C1">
        <w:rPr>
          <w:rFonts w:ascii="Calibri" w:hAnsi="Calibri"/>
          <w:b/>
          <w:bCs/>
          <w:color w:val="000000"/>
          <w:sz w:val="24"/>
          <w:szCs w:val="24"/>
        </w:rPr>
        <w:t>High School</w:t>
      </w:r>
    </w:p>
    <w:p w:rsidR="00646E9C" w:rsidRPr="005655C1" w:rsidRDefault="00646E9C" w:rsidP="00C00113">
      <w:pPr>
        <w:tabs>
          <w:tab w:val="num" w:pos="720"/>
        </w:tabs>
        <w:ind w:left="720"/>
        <w:rPr>
          <w:rFonts w:ascii="Calibri" w:hAnsi="Calibri"/>
          <w:bCs/>
          <w:color w:val="000000"/>
          <w:sz w:val="24"/>
          <w:szCs w:val="24"/>
        </w:rPr>
      </w:pPr>
    </w:p>
    <w:p w:rsidR="007E3FBA" w:rsidRPr="00E035B1" w:rsidRDefault="007E3FBA" w:rsidP="007E3FBA">
      <w:pPr>
        <w:pStyle w:val="Default"/>
        <w:numPr>
          <w:ilvl w:val="0"/>
          <w:numId w:val="26"/>
        </w:numPr>
        <w:tabs>
          <w:tab w:val="clear" w:pos="1440"/>
        </w:tabs>
        <w:ind w:left="1080"/>
        <w:rPr>
          <w:color w:val="auto"/>
        </w:rPr>
      </w:pPr>
      <w:r w:rsidRPr="00E035B1">
        <w:rPr>
          <w:color w:val="auto"/>
        </w:rPr>
        <w:t xml:space="preserve">Each year, 65 percent of students in the high school Accountability Cohort will meet </w:t>
      </w:r>
      <w:r w:rsidR="0006289F" w:rsidRPr="00E035B1">
        <w:rPr>
          <w:color w:val="auto"/>
        </w:rPr>
        <w:t>or exceed Common Core expectations</w:t>
      </w:r>
      <w:r w:rsidRPr="00E035B1">
        <w:rPr>
          <w:color w:val="auto"/>
        </w:rPr>
        <w:t xml:space="preserve"> (currently scoring  </w:t>
      </w:r>
      <w:r w:rsidR="0006289F" w:rsidRPr="00E035B1">
        <w:rPr>
          <w:color w:val="auto"/>
        </w:rPr>
        <w:t xml:space="preserve">at or above </w:t>
      </w:r>
      <w:r w:rsidR="004559C7" w:rsidRPr="00E035B1">
        <w:rPr>
          <w:color w:val="auto"/>
        </w:rPr>
        <w:t xml:space="preserve">Performance </w:t>
      </w:r>
      <w:r w:rsidR="0006289F" w:rsidRPr="00E035B1">
        <w:rPr>
          <w:color w:val="auto"/>
        </w:rPr>
        <w:t xml:space="preserve">Level 4 </w:t>
      </w:r>
      <w:r w:rsidRPr="00E035B1">
        <w:rPr>
          <w:color w:val="auto"/>
        </w:rPr>
        <w:t xml:space="preserve">on the </w:t>
      </w:r>
      <w:r w:rsidR="0006289F" w:rsidRPr="00E035B1">
        <w:rPr>
          <w:color w:val="auto"/>
        </w:rPr>
        <w:t>Regents Exam in English Language Arts (Common Core)</w:t>
      </w:r>
      <w:r w:rsidRPr="00E035B1">
        <w:rPr>
          <w:color w:val="auto"/>
        </w:rPr>
        <w:t xml:space="preserve">) by the completion of their fourth year in the cohort. </w:t>
      </w:r>
      <w:r w:rsidR="003E2BC6" w:rsidRPr="00E035B1">
        <w:rPr>
          <w:color w:val="auto"/>
        </w:rPr>
        <w:br/>
      </w:r>
    </w:p>
    <w:p w:rsidR="0006289F" w:rsidRPr="00E035B1" w:rsidRDefault="0006289F" w:rsidP="007E3FBA">
      <w:pPr>
        <w:pStyle w:val="Default"/>
        <w:numPr>
          <w:ilvl w:val="0"/>
          <w:numId w:val="26"/>
        </w:numPr>
        <w:tabs>
          <w:tab w:val="clear" w:pos="1440"/>
        </w:tabs>
        <w:ind w:left="1080"/>
        <w:rPr>
          <w:color w:val="auto"/>
        </w:rPr>
      </w:pPr>
      <w:r w:rsidRPr="00E035B1">
        <w:rPr>
          <w:color w:val="auto"/>
        </w:rPr>
        <w:t xml:space="preserve">Each year, 80 percent of students in the high school Accountability Cohort will </w:t>
      </w:r>
      <w:r w:rsidR="003E2BC6" w:rsidRPr="00E035B1">
        <w:rPr>
          <w:color w:val="auto"/>
        </w:rPr>
        <w:t xml:space="preserve">at least partially meet </w:t>
      </w:r>
      <w:r w:rsidRPr="00E035B1">
        <w:rPr>
          <w:color w:val="auto"/>
        </w:rPr>
        <w:t>Commo</w:t>
      </w:r>
      <w:r w:rsidR="003E2BC6" w:rsidRPr="00E035B1">
        <w:rPr>
          <w:color w:val="auto"/>
        </w:rPr>
        <w:t>n Core expectations (currently scoring at</w:t>
      </w:r>
      <w:r w:rsidR="004559C7" w:rsidRPr="00E035B1">
        <w:rPr>
          <w:color w:val="auto"/>
        </w:rPr>
        <w:t xml:space="preserve"> Performance</w:t>
      </w:r>
      <w:r w:rsidR="003E2BC6" w:rsidRPr="00E035B1">
        <w:rPr>
          <w:color w:val="auto"/>
        </w:rPr>
        <w:t xml:space="preserve"> Level 3 on the Regents Exam in English Language Arts (Common Core)) by the completion of their fourth year in the cohort.</w:t>
      </w:r>
    </w:p>
    <w:p w:rsidR="007E3FBA" w:rsidRPr="00E035B1" w:rsidRDefault="007E3FBA" w:rsidP="00EF2E65">
      <w:pPr>
        <w:pStyle w:val="ListParagraph"/>
        <w:ind w:left="0"/>
        <w:rPr>
          <w:rFonts w:ascii="Calibri" w:hAnsi="Calibri"/>
          <w:sz w:val="24"/>
          <w:szCs w:val="24"/>
        </w:rPr>
      </w:pPr>
    </w:p>
    <w:p w:rsidR="007E3FBA" w:rsidRPr="00E035B1" w:rsidRDefault="007E3FBA" w:rsidP="007E3FBA">
      <w:pPr>
        <w:pStyle w:val="Default"/>
        <w:numPr>
          <w:ilvl w:val="0"/>
          <w:numId w:val="26"/>
        </w:numPr>
        <w:tabs>
          <w:tab w:val="clear" w:pos="1440"/>
        </w:tabs>
        <w:ind w:left="1080"/>
      </w:pPr>
      <w:r w:rsidRPr="00E035B1">
        <w:rPr>
          <w:color w:val="auto"/>
        </w:rPr>
        <w:t>Each year, the P</w:t>
      </w:r>
      <w:r w:rsidR="00ED39A5">
        <w:rPr>
          <w:color w:val="auto"/>
        </w:rPr>
        <w:t>I</w:t>
      </w:r>
      <w:r w:rsidRPr="00E035B1">
        <w:rPr>
          <w:color w:val="auto"/>
        </w:rPr>
        <w:t xml:space="preserve"> on the Regents </w:t>
      </w:r>
      <w:r w:rsidR="004E1EC3" w:rsidRPr="00E035B1">
        <w:rPr>
          <w:color w:val="auto"/>
        </w:rPr>
        <w:t xml:space="preserve">Exam in </w:t>
      </w:r>
      <w:r w:rsidRPr="00E035B1">
        <w:rPr>
          <w:color w:val="auto"/>
        </w:rPr>
        <w:t xml:space="preserve">English </w:t>
      </w:r>
      <w:r w:rsidR="004E1EC3" w:rsidRPr="00E035B1">
        <w:rPr>
          <w:color w:val="auto"/>
        </w:rPr>
        <w:t>Language Arts (Common Core)</w:t>
      </w:r>
      <w:r w:rsidRPr="00E035B1">
        <w:rPr>
          <w:color w:val="auto"/>
        </w:rPr>
        <w:t xml:space="preserve"> of students completing their fourth year in the Accountability Cohort will meet the</w:t>
      </w:r>
      <w:r w:rsidR="00D1314D">
        <w:rPr>
          <w:color w:val="auto"/>
        </w:rPr>
        <w:t xml:space="preserve"> state</w:t>
      </w:r>
      <w:r w:rsidRPr="00E035B1">
        <w:rPr>
          <w:color w:val="auto"/>
        </w:rPr>
        <w:t xml:space="preserve"> </w:t>
      </w:r>
      <w:r w:rsidR="00ED39A5">
        <w:rPr>
          <w:color w:val="auto"/>
        </w:rPr>
        <w:t>MIP</w:t>
      </w:r>
      <w:r w:rsidRPr="00E035B1">
        <w:rPr>
          <w:color w:val="auto"/>
        </w:rPr>
        <w:t xml:space="preserve"> set forth in the state’s </w:t>
      </w:r>
      <w:r w:rsidR="004E1EC3" w:rsidRPr="00E035B1">
        <w:rPr>
          <w:color w:val="auto"/>
        </w:rPr>
        <w:t xml:space="preserve">ESSA </w:t>
      </w:r>
      <w:r w:rsidRPr="00E035B1">
        <w:rPr>
          <w:color w:val="auto"/>
        </w:rPr>
        <w:t>accountability system.</w:t>
      </w:r>
    </w:p>
    <w:p w:rsidR="007E3FBA" w:rsidRPr="0021668E" w:rsidRDefault="007E3FBA" w:rsidP="007E3FBA">
      <w:pPr>
        <w:pStyle w:val="Default"/>
      </w:pPr>
      <w:r w:rsidRPr="0021668E">
        <w:t xml:space="preserve"> </w:t>
      </w:r>
    </w:p>
    <w:p w:rsidR="007E3FBA" w:rsidRPr="0021668E" w:rsidRDefault="007E3FBA" w:rsidP="007E3FBA">
      <w:pPr>
        <w:numPr>
          <w:ilvl w:val="0"/>
          <w:numId w:val="22"/>
        </w:numPr>
        <w:tabs>
          <w:tab w:val="clear" w:pos="1440"/>
          <w:tab w:val="num" w:pos="720"/>
        </w:tabs>
        <w:ind w:left="1080"/>
        <w:rPr>
          <w:rFonts w:ascii="Calibri" w:hAnsi="Calibri"/>
          <w:sz w:val="24"/>
          <w:szCs w:val="24"/>
        </w:rPr>
      </w:pPr>
      <w:r w:rsidRPr="0021668E">
        <w:rPr>
          <w:rFonts w:ascii="Calibri" w:hAnsi="Calibri"/>
          <w:sz w:val="24"/>
          <w:szCs w:val="24"/>
          <w:highlight w:val="yellow"/>
        </w:rPr>
        <w:t xml:space="preserve">Write </w:t>
      </w:r>
      <w:r w:rsidR="00E847CB">
        <w:rPr>
          <w:rFonts w:ascii="Calibri" w:hAnsi="Calibri"/>
          <w:sz w:val="24"/>
          <w:szCs w:val="24"/>
          <w:highlight w:val="yellow"/>
        </w:rPr>
        <w:t>additional</w:t>
      </w:r>
      <w:r w:rsidRPr="0021668E">
        <w:rPr>
          <w:rFonts w:ascii="Calibri" w:hAnsi="Calibri"/>
          <w:sz w:val="24"/>
          <w:szCs w:val="24"/>
          <w:highlight w:val="yellow"/>
        </w:rPr>
        <w:t xml:space="preserve"> absolute measure(s) here</w:t>
      </w:r>
      <w:r w:rsidRPr="0021668E">
        <w:rPr>
          <w:rFonts w:ascii="Calibri" w:hAnsi="Calibri"/>
          <w:sz w:val="24"/>
          <w:szCs w:val="24"/>
        </w:rPr>
        <w:t>.</w:t>
      </w:r>
    </w:p>
    <w:p w:rsidR="007E3FBA" w:rsidRPr="0021668E" w:rsidRDefault="007E3FBA" w:rsidP="007E3FBA">
      <w:pPr>
        <w:rPr>
          <w:rFonts w:ascii="Calibri" w:hAnsi="Calibri"/>
          <w:sz w:val="24"/>
          <w:szCs w:val="24"/>
        </w:rPr>
      </w:pPr>
    </w:p>
    <w:p w:rsidR="007E3FBA" w:rsidRPr="0021668E" w:rsidRDefault="007E3FBA" w:rsidP="007E3FBA">
      <w:pPr>
        <w:rPr>
          <w:rFonts w:ascii="Calibri" w:hAnsi="Calibri"/>
          <w:sz w:val="24"/>
          <w:szCs w:val="24"/>
        </w:rPr>
      </w:pPr>
    </w:p>
    <w:p w:rsidR="007E3FBA" w:rsidRDefault="007E3FBA" w:rsidP="007E3FBA">
      <w:pPr>
        <w:rPr>
          <w:rFonts w:ascii="Calibri" w:hAnsi="Calibri"/>
          <w:b/>
          <w:sz w:val="24"/>
          <w:szCs w:val="24"/>
        </w:rPr>
      </w:pPr>
      <w:r w:rsidRPr="0021668E">
        <w:rPr>
          <w:rFonts w:ascii="Calibri" w:hAnsi="Calibri"/>
          <w:b/>
          <w:sz w:val="24"/>
          <w:szCs w:val="24"/>
        </w:rPr>
        <w:t>Comparative Measures</w:t>
      </w:r>
    </w:p>
    <w:p w:rsidR="00355BEC" w:rsidRDefault="00355BEC" w:rsidP="007E3FBA">
      <w:pPr>
        <w:rPr>
          <w:rFonts w:ascii="Calibri" w:hAnsi="Calibri"/>
          <w:b/>
          <w:sz w:val="24"/>
          <w:szCs w:val="24"/>
        </w:rPr>
      </w:pPr>
    </w:p>
    <w:p w:rsidR="00355BEC" w:rsidRDefault="00355BEC" w:rsidP="00355BEC">
      <w:pPr>
        <w:ind w:left="720"/>
        <w:rPr>
          <w:rFonts w:ascii="Calibri" w:hAnsi="Calibri"/>
          <w:b/>
          <w:sz w:val="24"/>
          <w:szCs w:val="24"/>
        </w:rPr>
      </w:pPr>
      <w:r>
        <w:rPr>
          <w:rFonts w:ascii="Calibri" w:hAnsi="Calibri"/>
          <w:b/>
          <w:sz w:val="24"/>
          <w:szCs w:val="24"/>
        </w:rPr>
        <w:t>Elementary and Middle School</w:t>
      </w:r>
    </w:p>
    <w:p w:rsidR="00355BEC" w:rsidRDefault="00355BEC" w:rsidP="00355BEC">
      <w:pPr>
        <w:ind w:left="720"/>
        <w:rPr>
          <w:rFonts w:ascii="Calibri" w:hAnsi="Calibri"/>
          <w:b/>
          <w:sz w:val="24"/>
          <w:szCs w:val="24"/>
        </w:rPr>
      </w:pPr>
    </w:p>
    <w:p w:rsidR="00355BEC" w:rsidRPr="00355BEC" w:rsidRDefault="00355BEC" w:rsidP="00355BEC">
      <w:pPr>
        <w:pStyle w:val="Default"/>
        <w:numPr>
          <w:ilvl w:val="0"/>
          <w:numId w:val="26"/>
        </w:numPr>
        <w:tabs>
          <w:tab w:val="clear" w:pos="1440"/>
        </w:tabs>
        <w:ind w:left="1080"/>
        <w:rPr>
          <w:color w:val="auto"/>
        </w:rPr>
      </w:pPr>
      <w:r w:rsidRPr="00355BEC">
        <w:rPr>
          <w:color w:val="auto"/>
        </w:rPr>
        <w:t xml:space="preserve">Each year, the percent of all tested students who are enrolled in at least their second year and performing at </w:t>
      </w:r>
      <w:r w:rsidR="0094401E">
        <w:rPr>
          <w:color w:val="auto"/>
        </w:rPr>
        <w:t xml:space="preserve">or above </w:t>
      </w:r>
      <w:r w:rsidRPr="00355BEC">
        <w:rPr>
          <w:color w:val="auto"/>
        </w:rPr>
        <w:t xml:space="preserve">proficiency on the state English language arts exam will be greater than that of students in the same tested grades in the local school district. </w:t>
      </w:r>
    </w:p>
    <w:p w:rsidR="00355BEC" w:rsidRPr="00355BEC" w:rsidRDefault="00355BEC" w:rsidP="00355BEC">
      <w:pPr>
        <w:pStyle w:val="Default"/>
        <w:ind w:left="1080"/>
        <w:rPr>
          <w:color w:val="auto"/>
        </w:rPr>
      </w:pPr>
    </w:p>
    <w:p w:rsidR="00355BEC" w:rsidRPr="00355BEC" w:rsidRDefault="00355BEC" w:rsidP="00355BEC">
      <w:pPr>
        <w:pStyle w:val="Default"/>
        <w:numPr>
          <w:ilvl w:val="0"/>
          <w:numId w:val="26"/>
        </w:numPr>
        <w:tabs>
          <w:tab w:val="clear" w:pos="1440"/>
        </w:tabs>
        <w:ind w:left="1080"/>
        <w:rPr>
          <w:color w:val="auto"/>
        </w:rPr>
      </w:pPr>
      <w:r w:rsidRPr="00355BEC">
        <w:rPr>
          <w:color w:val="auto"/>
        </w:rPr>
        <w:t>Each year, the school will exceed its predicted level of performance on the state En</w:t>
      </w:r>
      <w:r w:rsidR="0094401E">
        <w:rPr>
          <w:color w:val="auto"/>
        </w:rPr>
        <w:t>glish language arts exam by an effect s</w:t>
      </w:r>
      <w:r w:rsidRPr="00355BEC">
        <w:rPr>
          <w:color w:val="auto"/>
        </w:rPr>
        <w:t xml:space="preserve">ize of 0.3 or above (performing higher than expected to a </w:t>
      </w:r>
      <w:r w:rsidR="00C942C4">
        <w:rPr>
          <w:color w:val="auto"/>
        </w:rPr>
        <w:t>meaningful</w:t>
      </w:r>
      <w:r w:rsidRPr="00355BEC">
        <w:rPr>
          <w:color w:val="auto"/>
        </w:rPr>
        <w:t xml:space="preserve"> degree) according to a regression analysis controlling for </w:t>
      </w:r>
      <w:r w:rsidR="0094401E">
        <w:rPr>
          <w:color w:val="auto"/>
        </w:rPr>
        <w:t xml:space="preserve">the enrollment </w:t>
      </w:r>
      <w:r w:rsidRPr="00355BEC">
        <w:rPr>
          <w:color w:val="auto"/>
        </w:rPr>
        <w:t xml:space="preserve">economically disadvantaged students among all public schools in New York State. </w:t>
      </w:r>
    </w:p>
    <w:p w:rsidR="00355BEC" w:rsidRDefault="00355BEC" w:rsidP="00355BEC">
      <w:pPr>
        <w:ind w:left="720"/>
        <w:rPr>
          <w:rFonts w:ascii="Calibri" w:hAnsi="Calibri"/>
          <w:b/>
          <w:sz w:val="24"/>
          <w:szCs w:val="24"/>
        </w:rPr>
      </w:pPr>
    </w:p>
    <w:p w:rsidR="00355BEC" w:rsidRDefault="00355BEC" w:rsidP="00355BEC">
      <w:pPr>
        <w:ind w:left="720"/>
        <w:rPr>
          <w:rFonts w:ascii="Calibri" w:hAnsi="Calibri"/>
          <w:b/>
          <w:sz w:val="24"/>
          <w:szCs w:val="24"/>
        </w:rPr>
      </w:pPr>
    </w:p>
    <w:p w:rsidR="00355BEC" w:rsidRPr="0021668E" w:rsidRDefault="00355BEC" w:rsidP="00355BEC">
      <w:pPr>
        <w:ind w:left="720"/>
        <w:rPr>
          <w:rFonts w:ascii="Calibri" w:hAnsi="Calibri"/>
          <w:b/>
          <w:sz w:val="24"/>
          <w:szCs w:val="24"/>
        </w:rPr>
      </w:pPr>
      <w:r>
        <w:rPr>
          <w:rFonts w:ascii="Calibri" w:hAnsi="Calibri"/>
          <w:b/>
          <w:sz w:val="24"/>
          <w:szCs w:val="24"/>
        </w:rPr>
        <w:t>High School</w:t>
      </w:r>
    </w:p>
    <w:p w:rsidR="00106ADB" w:rsidRDefault="007E3FBA" w:rsidP="00223766">
      <w:pPr>
        <w:rPr>
          <w:bCs/>
        </w:rPr>
      </w:pPr>
      <w:r w:rsidRPr="0021668E">
        <w:rPr>
          <w:rFonts w:ascii="Calibri" w:hAnsi="Calibri"/>
          <w:sz w:val="24"/>
          <w:szCs w:val="24"/>
        </w:rPr>
        <w:tab/>
      </w:r>
    </w:p>
    <w:p w:rsidR="00513F24" w:rsidRPr="00E035B1" w:rsidRDefault="00513F24" w:rsidP="00106ADB">
      <w:pPr>
        <w:pStyle w:val="ListParagraph"/>
        <w:numPr>
          <w:ilvl w:val="0"/>
          <w:numId w:val="21"/>
        </w:numPr>
        <w:tabs>
          <w:tab w:val="clear" w:pos="1440"/>
        </w:tabs>
        <w:ind w:left="1080"/>
        <w:rPr>
          <w:rFonts w:ascii="Calibri" w:eastAsia="Calibri" w:hAnsi="Calibri" w:cs="Calibri"/>
          <w:bCs/>
          <w:color w:val="000000"/>
          <w:sz w:val="24"/>
          <w:szCs w:val="24"/>
        </w:rPr>
      </w:pPr>
      <w:r w:rsidRPr="00E035B1">
        <w:rPr>
          <w:rFonts w:ascii="Calibri" w:eastAsia="Calibri" w:hAnsi="Calibri" w:cs="Calibri"/>
          <w:bCs/>
          <w:color w:val="000000"/>
          <w:sz w:val="24"/>
          <w:szCs w:val="24"/>
        </w:rPr>
        <w:t>Each year, the percentage of students in the Total Cohort</w:t>
      </w:r>
      <w:r w:rsidR="0098386E" w:rsidRPr="00E035B1">
        <w:rPr>
          <w:rFonts w:ascii="Calibri" w:eastAsia="Calibri" w:hAnsi="Calibri" w:cs="Calibri"/>
          <w:bCs/>
          <w:color w:val="000000"/>
          <w:sz w:val="24"/>
          <w:szCs w:val="24"/>
        </w:rPr>
        <w:t xml:space="preserve"> meeting or exceeding Common Core expectations </w:t>
      </w:r>
      <w:r w:rsidR="004559C7" w:rsidRPr="00E035B1">
        <w:rPr>
          <w:rFonts w:ascii="Calibri" w:eastAsia="Calibri" w:hAnsi="Calibri" w:cs="Calibri"/>
          <w:bCs/>
          <w:color w:val="000000"/>
          <w:sz w:val="24"/>
          <w:szCs w:val="24"/>
        </w:rPr>
        <w:t xml:space="preserve">on the Regents Exam in English Language Arts (Common Core) </w:t>
      </w:r>
      <w:r w:rsidR="0098386E" w:rsidRPr="00E035B1">
        <w:rPr>
          <w:rFonts w:ascii="Calibri" w:eastAsia="Calibri" w:hAnsi="Calibri" w:cs="Calibri"/>
          <w:bCs/>
          <w:color w:val="000000"/>
          <w:sz w:val="24"/>
          <w:szCs w:val="24"/>
        </w:rPr>
        <w:t>will exceed the percentage of comparable students from the district meeting or exceeding Common Core expectations.</w:t>
      </w:r>
      <w:r w:rsidR="001B2793" w:rsidRPr="00E035B1">
        <w:rPr>
          <w:rFonts w:ascii="Calibri" w:eastAsia="Calibri" w:hAnsi="Calibri" w:cs="Calibri"/>
          <w:bCs/>
          <w:color w:val="000000"/>
          <w:sz w:val="24"/>
          <w:szCs w:val="24"/>
        </w:rPr>
        <w:br/>
      </w:r>
    </w:p>
    <w:p w:rsidR="0098386E" w:rsidRPr="00E035B1" w:rsidRDefault="0098386E" w:rsidP="00106ADB">
      <w:pPr>
        <w:pStyle w:val="ListParagraph"/>
        <w:numPr>
          <w:ilvl w:val="0"/>
          <w:numId w:val="21"/>
        </w:numPr>
        <w:tabs>
          <w:tab w:val="clear" w:pos="1440"/>
        </w:tabs>
        <w:ind w:left="1080"/>
        <w:rPr>
          <w:rFonts w:ascii="Calibri" w:eastAsia="Calibri" w:hAnsi="Calibri" w:cs="Calibri"/>
          <w:bCs/>
          <w:color w:val="000000"/>
          <w:sz w:val="24"/>
          <w:szCs w:val="24"/>
        </w:rPr>
      </w:pPr>
      <w:r w:rsidRPr="00E035B1">
        <w:rPr>
          <w:rFonts w:ascii="Calibri" w:eastAsia="Calibri" w:hAnsi="Calibri" w:cs="Calibri"/>
          <w:bCs/>
          <w:color w:val="000000"/>
          <w:sz w:val="24"/>
          <w:szCs w:val="24"/>
        </w:rPr>
        <w:t xml:space="preserve">Each year, the percentage of students in the Total Cohort partially meeting Common Core expectations </w:t>
      </w:r>
      <w:r w:rsidR="001B2793" w:rsidRPr="00E035B1">
        <w:rPr>
          <w:rFonts w:ascii="Calibri" w:eastAsia="Calibri" w:hAnsi="Calibri" w:cs="Calibri"/>
          <w:bCs/>
          <w:color w:val="000000"/>
          <w:sz w:val="24"/>
          <w:szCs w:val="24"/>
        </w:rPr>
        <w:t xml:space="preserve">on the Regents Exam in English Language Arts (Common Core) </w:t>
      </w:r>
      <w:r w:rsidRPr="00E035B1">
        <w:rPr>
          <w:rFonts w:ascii="Calibri" w:eastAsia="Calibri" w:hAnsi="Calibri" w:cs="Calibri"/>
          <w:bCs/>
          <w:color w:val="000000"/>
          <w:sz w:val="24"/>
          <w:szCs w:val="24"/>
        </w:rPr>
        <w:t>will exceed the percentage of comparable students in the district partially meeting Common Core expectations.</w:t>
      </w:r>
    </w:p>
    <w:p w:rsidR="00106ADB" w:rsidRPr="00E035B1" w:rsidRDefault="00106ADB" w:rsidP="00106ADB">
      <w:pPr>
        <w:pStyle w:val="Default"/>
        <w:ind w:left="720"/>
        <w:rPr>
          <w:bCs/>
        </w:rPr>
      </w:pPr>
    </w:p>
    <w:p w:rsidR="00BC4F13" w:rsidRPr="00E035B1" w:rsidRDefault="00BC4F13" w:rsidP="00BC4F13">
      <w:pPr>
        <w:pStyle w:val="Default"/>
        <w:numPr>
          <w:ilvl w:val="0"/>
          <w:numId w:val="21"/>
        </w:numPr>
        <w:tabs>
          <w:tab w:val="clear" w:pos="1440"/>
        </w:tabs>
        <w:ind w:left="1080"/>
        <w:rPr>
          <w:color w:val="auto"/>
        </w:rPr>
      </w:pPr>
      <w:r w:rsidRPr="00E035B1">
        <w:t xml:space="preserve">Each year, the </w:t>
      </w:r>
      <w:r w:rsidR="00ED39A5">
        <w:t>PI</w:t>
      </w:r>
      <w:r w:rsidRPr="00E035B1">
        <w:t xml:space="preserve"> in English</w:t>
      </w:r>
      <w:r w:rsidR="00A66863" w:rsidRPr="00E035B1">
        <w:t xml:space="preserve"> Language Arts</w:t>
      </w:r>
      <w:r w:rsidRPr="00E035B1">
        <w:t xml:space="preserve"> of students in the fourth year of their high school Accountability Cohort will exceed the </w:t>
      </w:r>
      <w:r w:rsidR="0098386E" w:rsidRPr="00E035B1">
        <w:t xml:space="preserve">PI </w:t>
      </w:r>
      <w:r w:rsidRPr="00E035B1">
        <w:t>of comparable students from the district.</w:t>
      </w:r>
    </w:p>
    <w:p w:rsidR="007E3FBA" w:rsidRPr="0021668E" w:rsidRDefault="007E3FBA" w:rsidP="007E3FBA">
      <w:pPr>
        <w:ind w:left="720"/>
        <w:rPr>
          <w:rFonts w:ascii="Calibri" w:hAnsi="Calibri"/>
          <w:bCs/>
          <w:color w:val="000000"/>
          <w:sz w:val="24"/>
          <w:szCs w:val="24"/>
        </w:rPr>
      </w:pPr>
    </w:p>
    <w:p w:rsidR="007E3FBA" w:rsidRPr="0021668E" w:rsidRDefault="007E3FBA" w:rsidP="007E3FBA">
      <w:pPr>
        <w:numPr>
          <w:ilvl w:val="0"/>
          <w:numId w:val="22"/>
        </w:numPr>
        <w:tabs>
          <w:tab w:val="clear" w:pos="1440"/>
          <w:tab w:val="num" w:pos="720"/>
        </w:tabs>
        <w:ind w:left="1080"/>
        <w:rPr>
          <w:rFonts w:ascii="Calibri" w:hAnsi="Calibri"/>
          <w:sz w:val="24"/>
          <w:szCs w:val="24"/>
        </w:rPr>
      </w:pPr>
      <w:r w:rsidRPr="0021668E">
        <w:rPr>
          <w:rFonts w:ascii="Calibri" w:hAnsi="Calibri"/>
          <w:sz w:val="24"/>
          <w:szCs w:val="24"/>
          <w:highlight w:val="yellow"/>
        </w:rPr>
        <w:t xml:space="preserve">Write </w:t>
      </w:r>
      <w:r w:rsidR="00E847CB">
        <w:rPr>
          <w:rFonts w:ascii="Calibri" w:hAnsi="Calibri"/>
          <w:sz w:val="24"/>
          <w:szCs w:val="24"/>
          <w:highlight w:val="yellow"/>
        </w:rPr>
        <w:t>additional</w:t>
      </w:r>
      <w:r w:rsidRPr="0021668E">
        <w:rPr>
          <w:rFonts w:ascii="Calibri" w:hAnsi="Calibri"/>
          <w:sz w:val="24"/>
          <w:szCs w:val="24"/>
          <w:highlight w:val="yellow"/>
        </w:rPr>
        <w:t xml:space="preserve"> comparative measure(s) here</w:t>
      </w:r>
      <w:r w:rsidRPr="0021668E">
        <w:rPr>
          <w:rFonts w:ascii="Calibri" w:hAnsi="Calibri"/>
          <w:sz w:val="24"/>
          <w:szCs w:val="24"/>
        </w:rPr>
        <w:t>.</w:t>
      </w:r>
    </w:p>
    <w:p w:rsidR="007E3FBA" w:rsidRPr="0021668E" w:rsidRDefault="007E3FBA" w:rsidP="00355BEC">
      <w:pPr>
        <w:ind w:left="720"/>
        <w:rPr>
          <w:rFonts w:ascii="Calibri" w:hAnsi="Calibri"/>
          <w:sz w:val="24"/>
          <w:szCs w:val="24"/>
        </w:rPr>
      </w:pPr>
    </w:p>
    <w:p w:rsidR="007E3FBA" w:rsidRDefault="007E3FBA" w:rsidP="007E3FBA">
      <w:pPr>
        <w:rPr>
          <w:rFonts w:ascii="Calibri" w:hAnsi="Calibri"/>
          <w:b/>
          <w:sz w:val="24"/>
          <w:szCs w:val="24"/>
        </w:rPr>
      </w:pPr>
      <w:r w:rsidRPr="0021668E">
        <w:rPr>
          <w:rFonts w:ascii="Calibri" w:hAnsi="Calibri"/>
          <w:b/>
          <w:sz w:val="24"/>
          <w:szCs w:val="24"/>
        </w:rPr>
        <w:t>Growth Measures</w:t>
      </w:r>
    </w:p>
    <w:p w:rsidR="00355BEC" w:rsidRDefault="00355BEC" w:rsidP="007E3FBA">
      <w:pPr>
        <w:rPr>
          <w:rFonts w:ascii="Calibri" w:hAnsi="Calibri"/>
          <w:b/>
          <w:sz w:val="24"/>
          <w:szCs w:val="24"/>
        </w:rPr>
      </w:pPr>
    </w:p>
    <w:p w:rsidR="00355BEC" w:rsidRDefault="00355BEC" w:rsidP="00355BEC">
      <w:pPr>
        <w:ind w:left="720"/>
        <w:rPr>
          <w:rFonts w:ascii="Calibri" w:hAnsi="Calibri"/>
          <w:b/>
          <w:sz w:val="24"/>
          <w:szCs w:val="24"/>
        </w:rPr>
      </w:pPr>
      <w:r>
        <w:rPr>
          <w:rFonts w:ascii="Calibri" w:hAnsi="Calibri"/>
          <w:b/>
          <w:sz w:val="24"/>
          <w:szCs w:val="24"/>
        </w:rPr>
        <w:t>Elementary and Middle School</w:t>
      </w:r>
    </w:p>
    <w:p w:rsidR="00355BEC" w:rsidRDefault="00355BEC" w:rsidP="007E3FBA">
      <w:pPr>
        <w:rPr>
          <w:rFonts w:ascii="Calibri" w:hAnsi="Calibri"/>
          <w:b/>
          <w:sz w:val="24"/>
          <w:szCs w:val="24"/>
        </w:rPr>
      </w:pPr>
    </w:p>
    <w:p w:rsidR="00355BEC" w:rsidRPr="00355BEC" w:rsidRDefault="00355BEC" w:rsidP="00355BEC">
      <w:pPr>
        <w:pStyle w:val="ListParagraph"/>
        <w:numPr>
          <w:ilvl w:val="0"/>
          <w:numId w:val="22"/>
        </w:numPr>
        <w:tabs>
          <w:tab w:val="clear" w:pos="1440"/>
        </w:tabs>
        <w:ind w:left="1080"/>
        <w:rPr>
          <w:rFonts w:ascii="Calibri" w:hAnsi="Calibri"/>
          <w:bCs/>
          <w:snapToGrid w:val="0"/>
          <w:color w:val="000000"/>
          <w:sz w:val="24"/>
          <w:szCs w:val="24"/>
        </w:rPr>
      </w:pPr>
      <w:r w:rsidRPr="00355BEC">
        <w:rPr>
          <w:rFonts w:ascii="Calibri" w:hAnsi="Calibri"/>
          <w:bCs/>
          <w:snapToGrid w:val="0"/>
          <w:color w:val="000000"/>
          <w:sz w:val="24"/>
          <w:szCs w:val="24"/>
        </w:rPr>
        <w:t>Each year, under the state’s Growth Model</w:t>
      </w:r>
      <w:r w:rsidR="0094401E">
        <w:rPr>
          <w:rFonts w:ascii="Calibri" w:hAnsi="Calibri"/>
          <w:bCs/>
          <w:snapToGrid w:val="0"/>
          <w:color w:val="000000"/>
          <w:sz w:val="24"/>
          <w:szCs w:val="24"/>
        </w:rPr>
        <w:t>,</w:t>
      </w:r>
      <w:r w:rsidRPr="00355BEC">
        <w:rPr>
          <w:rFonts w:ascii="Calibri" w:hAnsi="Calibri"/>
          <w:bCs/>
          <w:snapToGrid w:val="0"/>
          <w:color w:val="000000"/>
          <w:sz w:val="24"/>
          <w:szCs w:val="24"/>
        </w:rPr>
        <w:t xml:space="preserve"> the school’s mean unadjusted growth percentile in English language arts for all tested students in </w:t>
      </w:r>
      <w:r w:rsidR="0094401E">
        <w:rPr>
          <w:rFonts w:ascii="Calibri" w:hAnsi="Calibri"/>
          <w:sz w:val="24"/>
          <w:szCs w:val="24"/>
        </w:rPr>
        <w:t>4</w:t>
      </w:r>
      <w:r w:rsidR="0094401E">
        <w:rPr>
          <w:rFonts w:ascii="Calibri" w:hAnsi="Calibri"/>
          <w:sz w:val="24"/>
          <w:szCs w:val="24"/>
          <w:vertAlign w:val="superscript"/>
        </w:rPr>
        <w:t>th</w:t>
      </w:r>
      <w:r w:rsidR="0094401E">
        <w:rPr>
          <w:rFonts w:ascii="Calibri" w:hAnsi="Calibri"/>
          <w:sz w:val="24"/>
          <w:szCs w:val="24"/>
        </w:rPr>
        <w:t xml:space="preserve"> – 8</w:t>
      </w:r>
      <w:r w:rsidR="0094401E">
        <w:rPr>
          <w:rFonts w:ascii="Calibri" w:hAnsi="Calibri"/>
          <w:sz w:val="24"/>
          <w:szCs w:val="24"/>
          <w:vertAlign w:val="superscript"/>
        </w:rPr>
        <w:t>th</w:t>
      </w:r>
      <w:r w:rsidR="0094401E">
        <w:rPr>
          <w:rFonts w:ascii="Calibri" w:hAnsi="Calibri"/>
          <w:sz w:val="24"/>
          <w:szCs w:val="24"/>
        </w:rPr>
        <w:t xml:space="preserve"> grades</w:t>
      </w:r>
      <w:r w:rsidR="0094401E">
        <w:rPr>
          <w:rFonts w:ascii="Calibri" w:hAnsi="Calibri"/>
          <w:sz w:val="24"/>
          <w:szCs w:val="24"/>
        </w:rPr>
        <w:t xml:space="preserve"> </w:t>
      </w:r>
      <w:r w:rsidRPr="00355BEC">
        <w:rPr>
          <w:rFonts w:ascii="Calibri" w:hAnsi="Calibri"/>
          <w:bCs/>
          <w:snapToGrid w:val="0"/>
          <w:color w:val="000000"/>
          <w:sz w:val="24"/>
          <w:szCs w:val="24"/>
        </w:rPr>
        <w:t xml:space="preserve">will be above the target of 50.  </w:t>
      </w:r>
    </w:p>
    <w:p w:rsidR="00355BEC" w:rsidRPr="0021668E" w:rsidRDefault="00355BEC" w:rsidP="007E3FBA">
      <w:pPr>
        <w:rPr>
          <w:rFonts w:ascii="Calibri" w:hAnsi="Calibri"/>
          <w:b/>
          <w:sz w:val="24"/>
          <w:szCs w:val="24"/>
        </w:rPr>
      </w:pPr>
    </w:p>
    <w:p w:rsidR="007E3FBA" w:rsidRPr="00355BEC" w:rsidRDefault="00355BEC" w:rsidP="00355BEC">
      <w:pPr>
        <w:ind w:left="720"/>
        <w:rPr>
          <w:rFonts w:ascii="Calibri" w:hAnsi="Calibri"/>
          <w:b/>
          <w:sz w:val="24"/>
          <w:szCs w:val="24"/>
        </w:rPr>
      </w:pPr>
      <w:r w:rsidRPr="00355BEC">
        <w:rPr>
          <w:rFonts w:ascii="Calibri" w:hAnsi="Calibri"/>
          <w:b/>
          <w:sz w:val="24"/>
          <w:szCs w:val="24"/>
        </w:rPr>
        <w:t>High School</w:t>
      </w:r>
    </w:p>
    <w:p w:rsidR="00355BEC" w:rsidRPr="0021668E" w:rsidRDefault="00355BEC" w:rsidP="007E3FBA">
      <w:pPr>
        <w:rPr>
          <w:rFonts w:ascii="Calibri" w:hAnsi="Calibri"/>
          <w:sz w:val="24"/>
          <w:szCs w:val="24"/>
        </w:rPr>
      </w:pPr>
    </w:p>
    <w:p w:rsidR="00EF2E65" w:rsidRPr="00E035B1" w:rsidRDefault="00EF2E65" w:rsidP="00EF2E65">
      <w:pPr>
        <w:pStyle w:val="Default"/>
        <w:numPr>
          <w:ilvl w:val="0"/>
          <w:numId w:val="26"/>
        </w:numPr>
        <w:tabs>
          <w:tab w:val="clear" w:pos="1440"/>
        </w:tabs>
        <w:ind w:left="1080"/>
        <w:rPr>
          <w:color w:val="auto"/>
        </w:rPr>
      </w:pPr>
      <w:r w:rsidRPr="00E035B1">
        <w:rPr>
          <w:color w:val="auto"/>
        </w:rPr>
        <w:t>Each year, 50 percent of students in the high school Accountability Cohort who did not score at or above proficiency on the New York State 8</w:t>
      </w:r>
      <w:r w:rsidRPr="00E035B1">
        <w:rPr>
          <w:color w:val="auto"/>
          <w:vertAlign w:val="superscript"/>
        </w:rPr>
        <w:t>th</w:t>
      </w:r>
      <w:r w:rsidRPr="00E035B1">
        <w:rPr>
          <w:color w:val="auto"/>
        </w:rPr>
        <w:t xml:space="preserve"> grade English language arts exam will meet or exceed Common Core expectations (currently scoring at or above Performance Level 4 on the Regents Exam in English Language Arts) by the completion of their fourth year in the cohort. </w:t>
      </w:r>
    </w:p>
    <w:p w:rsidR="00EF2E65" w:rsidRPr="00E035B1" w:rsidRDefault="00EF2E65" w:rsidP="00EF2E65">
      <w:pPr>
        <w:pStyle w:val="ListParagraph"/>
      </w:pPr>
    </w:p>
    <w:p w:rsidR="00EF2E65" w:rsidRPr="00E035B1" w:rsidRDefault="00EF2E65" w:rsidP="00EF2E65">
      <w:pPr>
        <w:pStyle w:val="Default"/>
        <w:numPr>
          <w:ilvl w:val="0"/>
          <w:numId w:val="26"/>
        </w:numPr>
        <w:tabs>
          <w:tab w:val="clear" w:pos="1440"/>
        </w:tabs>
        <w:ind w:left="1080"/>
        <w:rPr>
          <w:color w:val="auto"/>
        </w:rPr>
      </w:pPr>
      <w:r w:rsidRPr="00E035B1">
        <w:rPr>
          <w:color w:val="auto"/>
        </w:rPr>
        <w:t>Each year, 75 percent of students in the high school Accountability Cohort who did not score at or above proficiency on the New York State 8</w:t>
      </w:r>
      <w:r w:rsidRPr="00E035B1">
        <w:rPr>
          <w:color w:val="auto"/>
          <w:vertAlign w:val="superscript"/>
        </w:rPr>
        <w:t>th</w:t>
      </w:r>
      <w:r w:rsidRPr="00E035B1">
        <w:rPr>
          <w:color w:val="auto"/>
        </w:rPr>
        <w:t xml:space="preserve"> grade English language arts exam will at least partially meet Common Core expectations (currently scoring at Performance Level 3 on the Regents Exam in English Language Arts (Common Core)) by the completion of their fourth year in the cohort.</w:t>
      </w:r>
    </w:p>
    <w:p w:rsidR="00106ADB" w:rsidRPr="002A6A37" w:rsidRDefault="00106ADB" w:rsidP="00106ADB">
      <w:pPr>
        <w:pStyle w:val="ListParagraph"/>
        <w:ind w:left="1080"/>
        <w:rPr>
          <w:rFonts w:ascii="Calibri" w:hAnsi="Calibri"/>
          <w:bCs/>
          <w:snapToGrid w:val="0"/>
          <w:color w:val="000000"/>
          <w:sz w:val="24"/>
          <w:szCs w:val="24"/>
          <w:highlight w:val="green"/>
        </w:rPr>
      </w:pPr>
    </w:p>
    <w:p w:rsidR="007E3FBA" w:rsidRPr="0021668E" w:rsidRDefault="007E3FBA" w:rsidP="007E3FBA">
      <w:pPr>
        <w:numPr>
          <w:ilvl w:val="0"/>
          <w:numId w:val="22"/>
        </w:numPr>
        <w:tabs>
          <w:tab w:val="clear" w:pos="1440"/>
          <w:tab w:val="num" w:pos="720"/>
        </w:tabs>
        <w:ind w:left="1080"/>
        <w:rPr>
          <w:rFonts w:ascii="Calibri" w:hAnsi="Calibri"/>
          <w:sz w:val="24"/>
          <w:szCs w:val="24"/>
        </w:rPr>
      </w:pPr>
      <w:r w:rsidRPr="0021668E">
        <w:rPr>
          <w:rFonts w:ascii="Calibri" w:hAnsi="Calibri"/>
          <w:sz w:val="24"/>
          <w:szCs w:val="24"/>
          <w:highlight w:val="yellow"/>
        </w:rPr>
        <w:t xml:space="preserve">Write </w:t>
      </w:r>
      <w:r w:rsidR="00E847CB">
        <w:rPr>
          <w:rFonts w:ascii="Calibri" w:hAnsi="Calibri"/>
          <w:sz w:val="24"/>
          <w:szCs w:val="24"/>
          <w:highlight w:val="yellow"/>
        </w:rPr>
        <w:t>additional</w:t>
      </w:r>
      <w:r w:rsidRPr="0021668E">
        <w:rPr>
          <w:rFonts w:ascii="Calibri" w:hAnsi="Calibri"/>
          <w:sz w:val="24"/>
          <w:szCs w:val="24"/>
          <w:highlight w:val="yellow"/>
        </w:rPr>
        <w:t xml:space="preserve"> absolute measure(s) here</w:t>
      </w:r>
      <w:r w:rsidRPr="0021668E">
        <w:rPr>
          <w:rFonts w:ascii="Calibri" w:hAnsi="Calibri"/>
          <w:sz w:val="24"/>
          <w:szCs w:val="24"/>
        </w:rPr>
        <w:t>.</w:t>
      </w:r>
    </w:p>
    <w:p w:rsidR="007E3FBA" w:rsidRPr="0021668E" w:rsidRDefault="007E3FBA" w:rsidP="007E3FBA">
      <w:pPr>
        <w:rPr>
          <w:rFonts w:ascii="Calibri" w:hAnsi="Calibri"/>
          <w:sz w:val="24"/>
          <w:szCs w:val="24"/>
        </w:rPr>
      </w:pPr>
    </w:p>
    <w:p w:rsidR="007E3FBA" w:rsidRPr="0021668E" w:rsidRDefault="007E3FBA" w:rsidP="007E3FBA">
      <w:pPr>
        <w:rPr>
          <w:rFonts w:ascii="Calibri" w:hAnsi="Calibri"/>
          <w:b/>
          <w:sz w:val="24"/>
          <w:szCs w:val="24"/>
        </w:rPr>
      </w:pPr>
    </w:p>
    <w:p w:rsidR="007E3FBA" w:rsidRPr="0021668E" w:rsidRDefault="007026B1" w:rsidP="007E3FBA">
      <w:pPr>
        <w:pStyle w:val="BodyText"/>
        <w:rPr>
          <w:rFonts w:ascii="Calibri" w:hAnsi="Calibri"/>
          <w:b/>
          <w:szCs w:val="24"/>
          <w:u w:val="single"/>
        </w:rPr>
      </w:pPr>
      <w:r>
        <w:rPr>
          <w:rFonts w:ascii="Calibri" w:hAnsi="Calibri"/>
          <w:b/>
          <w:szCs w:val="24"/>
          <w:u w:val="single"/>
        </w:rPr>
        <w:t>GOAL IV</w:t>
      </w:r>
      <w:r w:rsidR="007E3FBA" w:rsidRPr="0021668E">
        <w:rPr>
          <w:rFonts w:ascii="Calibri" w:hAnsi="Calibri"/>
          <w:b/>
          <w:szCs w:val="24"/>
          <w:u w:val="single"/>
        </w:rPr>
        <w:t>: MATHEMATICS</w:t>
      </w:r>
    </w:p>
    <w:p w:rsidR="007E3FBA" w:rsidRPr="0021668E" w:rsidRDefault="007E3FBA" w:rsidP="007E3FBA">
      <w:pPr>
        <w:pStyle w:val="BodyText"/>
        <w:rPr>
          <w:rFonts w:ascii="Calibri" w:hAnsi="Calibri"/>
          <w:szCs w:val="24"/>
        </w:rPr>
      </w:pPr>
    </w:p>
    <w:p w:rsidR="007E3FBA" w:rsidRPr="0021668E" w:rsidRDefault="007E3FBA" w:rsidP="007E3FBA">
      <w:pPr>
        <w:pStyle w:val="BodyText"/>
        <w:jc w:val="left"/>
        <w:rPr>
          <w:rFonts w:ascii="Calibri" w:hAnsi="Calibri"/>
          <w:b/>
          <w:szCs w:val="24"/>
        </w:rPr>
      </w:pPr>
      <w:r w:rsidRPr="0021668E">
        <w:rPr>
          <w:rFonts w:ascii="Calibri" w:hAnsi="Calibri"/>
          <w:b/>
          <w:szCs w:val="24"/>
        </w:rPr>
        <w:t>Goal</w:t>
      </w:r>
      <w:r w:rsidRPr="0021668E">
        <w:rPr>
          <w:rFonts w:ascii="Calibri" w:hAnsi="Calibri"/>
          <w:szCs w:val="24"/>
        </w:rPr>
        <w:t xml:space="preserve">:  </w:t>
      </w:r>
      <w:r w:rsidRPr="0021668E">
        <w:rPr>
          <w:rFonts w:ascii="Calibri" w:hAnsi="Calibri"/>
          <w:szCs w:val="24"/>
          <w:highlight w:val="yellow"/>
        </w:rPr>
        <w:t>Write the school’s mathematics goal here</w:t>
      </w:r>
      <w:r w:rsidRPr="0021668E">
        <w:rPr>
          <w:rFonts w:ascii="Calibri" w:hAnsi="Calibri"/>
          <w:szCs w:val="24"/>
        </w:rPr>
        <w:t>.</w:t>
      </w:r>
    </w:p>
    <w:p w:rsidR="007E3FBA" w:rsidRPr="0021668E" w:rsidRDefault="007E3FBA" w:rsidP="007E3FBA">
      <w:pPr>
        <w:pStyle w:val="BodyText"/>
        <w:rPr>
          <w:rFonts w:ascii="Calibri" w:hAnsi="Calibri"/>
          <w:szCs w:val="24"/>
        </w:rPr>
      </w:pPr>
    </w:p>
    <w:p w:rsidR="007E3FBA" w:rsidRDefault="007E3FBA" w:rsidP="007E3FBA">
      <w:pPr>
        <w:pStyle w:val="BodyText"/>
        <w:rPr>
          <w:rFonts w:ascii="Calibri" w:hAnsi="Calibri"/>
          <w:b/>
          <w:szCs w:val="24"/>
        </w:rPr>
      </w:pPr>
      <w:r w:rsidRPr="0021668E">
        <w:rPr>
          <w:rFonts w:ascii="Calibri" w:hAnsi="Calibri"/>
          <w:b/>
          <w:szCs w:val="24"/>
        </w:rPr>
        <w:t>Absolute Measures</w:t>
      </w:r>
    </w:p>
    <w:p w:rsidR="00355BEC" w:rsidRDefault="00355BEC" w:rsidP="007E3FBA">
      <w:pPr>
        <w:pStyle w:val="BodyText"/>
        <w:rPr>
          <w:rFonts w:ascii="Calibri" w:hAnsi="Calibri"/>
          <w:b/>
          <w:szCs w:val="24"/>
        </w:rPr>
      </w:pPr>
    </w:p>
    <w:p w:rsidR="00355BEC" w:rsidRDefault="00355BEC" w:rsidP="00355BEC">
      <w:pPr>
        <w:pStyle w:val="BodyText"/>
        <w:ind w:left="720"/>
        <w:rPr>
          <w:rFonts w:ascii="Calibri" w:hAnsi="Calibri"/>
          <w:b/>
          <w:szCs w:val="24"/>
        </w:rPr>
      </w:pPr>
      <w:r>
        <w:rPr>
          <w:rFonts w:ascii="Calibri" w:hAnsi="Calibri"/>
          <w:b/>
          <w:szCs w:val="24"/>
        </w:rPr>
        <w:t>Elementary and Middle School</w:t>
      </w:r>
    </w:p>
    <w:p w:rsidR="00355BEC" w:rsidRDefault="00355BEC" w:rsidP="007E3FBA">
      <w:pPr>
        <w:pStyle w:val="BodyText"/>
        <w:rPr>
          <w:rFonts w:ascii="Calibri" w:hAnsi="Calibri"/>
          <w:b/>
          <w:szCs w:val="24"/>
        </w:rPr>
      </w:pPr>
    </w:p>
    <w:p w:rsidR="00355BEC" w:rsidRDefault="00355BEC" w:rsidP="00355BEC">
      <w:pPr>
        <w:pStyle w:val="Default"/>
        <w:numPr>
          <w:ilvl w:val="0"/>
          <w:numId w:val="39"/>
        </w:numPr>
        <w:ind w:left="1080"/>
        <w:rPr>
          <w:color w:val="auto"/>
        </w:rPr>
      </w:pPr>
      <w:r>
        <w:t xml:space="preserve">Each year, 75 percent of all tested students who are enrolled in at least their second year will perform at </w:t>
      </w:r>
      <w:r w:rsidR="0094401E">
        <w:t xml:space="preserve">or above </w:t>
      </w:r>
      <w:r>
        <w:t xml:space="preserve">proficiency on the New York State mathematics exam </w:t>
      </w:r>
      <w:r>
        <w:rPr>
          <w:color w:val="auto"/>
        </w:rPr>
        <w:t xml:space="preserve">for grades 3-8. </w:t>
      </w:r>
    </w:p>
    <w:p w:rsidR="00355BEC" w:rsidRDefault="00355BEC" w:rsidP="00355BEC">
      <w:pPr>
        <w:pStyle w:val="Default"/>
        <w:ind w:left="1080"/>
        <w:rPr>
          <w:color w:val="auto"/>
        </w:rPr>
      </w:pPr>
    </w:p>
    <w:p w:rsidR="00355BEC" w:rsidRPr="00355BEC" w:rsidRDefault="00355BEC" w:rsidP="00355BEC">
      <w:pPr>
        <w:pStyle w:val="Default"/>
        <w:numPr>
          <w:ilvl w:val="0"/>
          <w:numId w:val="39"/>
        </w:numPr>
        <w:ind w:left="1080"/>
        <w:rPr>
          <w:color w:val="auto"/>
        </w:rPr>
      </w:pPr>
      <w:r w:rsidRPr="00355BEC">
        <w:rPr>
          <w:color w:val="auto"/>
        </w:rPr>
        <w:t>Each year, the sch</w:t>
      </w:r>
      <w:r w:rsidR="00ED39A5">
        <w:rPr>
          <w:color w:val="auto"/>
        </w:rPr>
        <w:t>ool’s aggregate PI</w:t>
      </w:r>
      <w:r w:rsidRPr="00355BEC">
        <w:rPr>
          <w:color w:val="auto"/>
        </w:rPr>
        <w:t xml:space="preserve"> on the state mathematics exam will meet that year’s </w:t>
      </w:r>
      <w:r w:rsidR="0094401E">
        <w:rPr>
          <w:color w:val="auto"/>
        </w:rPr>
        <w:t xml:space="preserve">state </w:t>
      </w:r>
      <w:r w:rsidR="00ED39A5">
        <w:rPr>
          <w:color w:val="auto"/>
        </w:rPr>
        <w:t>MIP</w:t>
      </w:r>
      <w:r w:rsidRPr="00355BEC">
        <w:rPr>
          <w:color w:val="auto"/>
        </w:rPr>
        <w:t xml:space="preserve"> set forth in the state’s ESSA accountability system. </w:t>
      </w:r>
    </w:p>
    <w:p w:rsidR="00355BEC" w:rsidRDefault="00355BEC" w:rsidP="007E3FBA">
      <w:pPr>
        <w:pStyle w:val="BodyText"/>
        <w:rPr>
          <w:rFonts w:ascii="Calibri" w:hAnsi="Calibri"/>
          <w:b/>
          <w:szCs w:val="24"/>
        </w:rPr>
      </w:pPr>
    </w:p>
    <w:p w:rsidR="00355BEC" w:rsidRPr="0021668E" w:rsidRDefault="00355BEC" w:rsidP="00355BEC">
      <w:pPr>
        <w:pStyle w:val="BodyText"/>
        <w:ind w:left="720"/>
        <w:rPr>
          <w:rFonts w:ascii="Calibri" w:hAnsi="Calibri"/>
          <w:b/>
          <w:szCs w:val="24"/>
        </w:rPr>
      </w:pPr>
      <w:r>
        <w:rPr>
          <w:rFonts w:ascii="Calibri" w:hAnsi="Calibri"/>
          <w:b/>
          <w:szCs w:val="24"/>
        </w:rPr>
        <w:t>High School</w:t>
      </w:r>
    </w:p>
    <w:p w:rsidR="007E3FBA" w:rsidRPr="0021668E" w:rsidRDefault="007E3FBA" w:rsidP="007E3FBA">
      <w:pPr>
        <w:rPr>
          <w:rFonts w:ascii="Calibri" w:hAnsi="Calibri"/>
          <w:b/>
          <w:sz w:val="24"/>
          <w:szCs w:val="24"/>
        </w:rPr>
      </w:pPr>
    </w:p>
    <w:p w:rsidR="00355BEC" w:rsidRDefault="007E3FBA" w:rsidP="004559C7">
      <w:pPr>
        <w:pStyle w:val="Default"/>
        <w:numPr>
          <w:ilvl w:val="0"/>
          <w:numId w:val="26"/>
        </w:numPr>
        <w:tabs>
          <w:tab w:val="clear" w:pos="1440"/>
        </w:tabs>
        <w:ind w:left="1080"/>
        <w:rPr>
          <w:color w:val="auto"/>
        </w:rPr>
      </w:pPr>
      <w:r w:rsidRPr="00E035B1">
        <w:rPr>
          <w:color w:val="auto"/>
        </w:rPr>
        <w:t xml:space="preserve">Each year, 65 percent of students in the high school Accountability Cohort will meet </w:t>
      </w:r>
      <w:r w:rsidR="004559C7" w:rsidRPr="00E035B1">
        <w:rPr>
          <w:color w:val="auto"/>
        </w:rPr>
        <w:t xml:space="preserve">or exceed Common Core expectations </w:t>
      </w:r>
      <w:r w:rsidRPr="00E035B1">
        <w:rPr>
          <w:color w:val="auto"/>
        </w:rPr>
        <w:t xml:space="preserve">(currently scoring </w:t>
      </w:r>
      <w:r w:rsidR="004559C7" w:rsidRPr="00E035B1">
        <w:rPr>
          <w:color w:val="auto"/>
        </w:rPr>
        <w:t>at or above Performance Level 4 on a Regents mathematics exam</w:t>
      </w:r>
      <w:r w:rsidRPr="00E035B1">
        <w:rPr>
          <w:color w:val="auto"/>
        </w:rPr>
        <w:t>) by the completion of their fourth year in the cohort.</w:t>
      </w:r>
      <w:r w:rsidR="00355BEC">
        <w:rPr>
          <w:color w:val="auto"/>
        </w:rPr>
        <w:br/>
      </w:r>
    </w:p>
    <w:p w:rsidR="004559C7" w:rsidRPr="00E035B1" w:rsidRDefault="004559C7" w:rsidP="004559C7">
      <w:pPr>
        <w:pStyle w:val="Default"/>
        <w:numPr>
          <w:ilvl w:val="0"/>
          <w:numId w:val="26"/>
        </w:numPr>
        <w:tabs>
          <w:tab w:val="clear" w:pos="1440"/>
        </w:tabs>
        <w:ind w:left="1080"/>
        <w:rPr>
          <w:color w:val="auto"/>
        </w:rPr>
      </w:pPr>
      <w:r w:rsidRPr="00E035B1">
        <w:rPr>
          <w:color w:val="auto"/>
        </w:rPr>
        <w:t>Each year, 80 percent of students in the high school Accountability Cohort will at least partially meet Common Core expectations (currently scoring at Level 3 on a Regents mathematics exam) by the completion of their fourth year in the cohort.</w:t>
      </w:r>
    </w:p>
    <w:p w:rsidR="007E3FBA" w:rsidRPr="00E035B1" w:rsidRDefault="007E3FBA" w:rsidP="00EF2E65">
      <w:pPr>
        <w:pStyle w:val="ListParagraph"/>
        <w:ind w:left="0"/>
        <w:rPr>
          <w:rFonts w:ascii="Calibri" w:hAnsi="Calibri"/>
          <w:sz w:val="24"/>
          <w:szCs w:val="24"/>
        </w:rPr>
      </w:pPr>
    </w:p>
    <w:p w:rsidR="007E3FBA" w:rsidRPr="00E035B1" w:rsidRDefault="007E3FBA" w:rsidP="007E3FBA">
      <w:pPr>
        <w:pStyle w:val="Default"/>
        <w:numPr>
          <w:ilvl w:val="0"/>
          <w:numId w:val="26"/>
        </w:numPr>
        <w:tabs>
          <w:tab w:val="clear" w:pos="1440"/>
        </w:tabs>
        <w:ind w:left="1080"/>
      </w:pPr>
      <w:r w:rsidRPr="00E035B1">
        <w:rPr>
          <w:color w:val="auto"/>
        </w:rPr>
        <w:t xml:space="preserve">Each year, </w:t>
      </w:r>
      <w:r w:rsidR="00A66863" w:rsidRPr="00E035B1">
        <w:rPr>
          <w:color w:val="auto"/>
        </w:rPr>
        <w:t xml:space="preserve">the </w:t>
      </w:r>
      <w:r w:rsidR="00ED39A5">
        <w:rPr>
          <w:color w:val="auto"/>
        </w:rPr>
        <w:t>PI</w:t>
      </w:r>
      <w:r w:rsidR="00E02426" w:rsidRPr="00E035B1">
        <w:rPr>
          <w:color w:val="auto"/>
        </w:rPr>
        <w:t xml:space="preserve"> </w:t>
      </w:r>
      <w:r w:rsidRPr="00E035B1">
        <w:rPr>
          <w:color w:val="auto"/>
        </w:rPr>
        <w:t>on the Regents math</w:t>
      </w:r>
      <w:r w:rsidR="00A66863" w:rsidRPr="00E035B1">
        <w:rPr>
          <w:color w:val="auto"/>
        </w:rPr>
        <w:t>ematics</w:t>
      </w:r>
      <w:r w:rsidRPr="00E035B1">
        <w:rPr>
          <w:color w:val="auto"/>
        </w:rPr>
        <w:t xml:space="preserve"> exam of students completing their fourth year in the Accountability Cohort will meet the </w:t>
      </w:r>
      <w:r w:rsidR="00D1314D">
        <w:rPr>
          <w:color w:val="auto"/>
        </w:rPr>
        <w:t xml:space="preserve">state </w:t>
      </w:r>
      <w:r w:rsidR="00ED39A5">
        <w:rPr>
          <w:color w:val="auto"/>
        </w:rPr>
        <w:t>MIP</w:t>
      </w:r>
      <w:r w:rsidR="004559C7" w:rsidRPr="00E035B1">
        <w:rPr>
          <w:color w:val="auto"/>
        </w:rPr>
        <w:t xml:space="preserve"> </w:t>
      </w:r>
      <w:r w:rsidRPr="00E035B1">
        <w:rPr>
          <w:color w:val="auto"/>
        </w:rPr>
        <w:t xml:space="preserve">set forth in the state’s </w:t>
      </w:r>
      <w:r w:rsidR="004559C7" w:rsidRPr="00E035B1">
        <w:rPr>
          <w:color w:val="auto"/>
        </w:rPr>
        <w:t xml:space="preserve">ESSA </w:t>
      </w:r>
      <w:r w:rsidRPr="00E035B1">
        <w:rPr>
          <w:color w:val="auto"/>
        </w:rPr>
        <w:t>accountability system.</w:t>
      </w:r>
    </w:p>
    <w:p w:rsidR="007E3FBA" w:rsidRPr="0021668E" w:rsidRDefault="007E3FBA" w:rsidP="007E3FBA">
      <w:pPr>
        <w:ind w:left="1080"/>
        <w:rPr>
          <w:rFonts w:ascii="Calibri" w:hAnsi="Calibri"/>
          <w:sz w:val="24"/>
          <w:szCs w:val="24"/>
        </w:rPr>
      </w:pPr>
    </w:p>
    <w:p w:rsidR="007E3FBA" w:rsidRPr="0021668E" w:rsidRDefault="007E3FBA" w:rsidP="007E3FBA">
      <w:pPr>
        <w:numPr>
          <w:ilvl w:val="0"/>
          <w:numId w:val="22"/>
        </w:numPr>
        <w:tabs>
          <w:tab w:val="clear" w:pos="1440"/>
          <w:tab w:val="num" w:pos="720"/>
        </w:tabs>
        <w:ind w:left="1080"/>
        <w:rPr>
          <w:rFonts w:ascii="Calibri" w:hAnsi="Calibri"/>
          <w:sz w:val="24"/>
          <w:szCs w:val="24"/>
        </w:rPr>
      </w:pPr>
      <w:r w:rsidRPr="0021668E">
        <w:rPr>
          <w:rFonts w:ascii="Calibri" w:hAnsi="Calibri"/>
          <w:sz w:val="24"/>
          <w:szCs w:val="24"/>
          <w:highlight w:val="yellow"/>
        </w:rPr>
        <w:t xml:space="preserve">Write </w:t>
      </w:r>
      <w:r w:rsidR="00E847CB">
        <w:rPr>
          <w:rFonts w:ascii="Calibri" w:hAnsi="Calibri"/>
          <w:sz w:val="24"/>
          <w:szCs w:val="24"/>
          <w:highlight w:val="yellow"/>
        </w:rPr>
        <w:t>additional</w:t>
      </w:r>
      <w:r w:rsidRPr="0021668E">
        <w:rPr>
          <w:rFonts w:ascii="Calibri" w:hAnsi="Calibri"/>
          <w:sz w:val="24"/>
          <w:szCs w:val="24"/>
          <w:highlight w:val="yellow"/>
        </w:rPr>
        <w:t xml:space="preserve"> absolute measure(s) here</w:t>
      </w:r>
      <w:r w:rsidRPr="0021668E">
        <w:rPr>
          <w:rFonts w:ascii="Calibri" w:hAnsi="Calibri"/>
          <w:sz w:val="24"/>
          <w:szCs w:val="24"/>
        </w:rPr>
        <w:t>.</w:t>
      </w:r>
    </w:p>
    <w:p w:rsidR="007E3FBA" w:rsidRPr="0021668E" w:rsidRDefault="007E3FBA" w:rsidP="007E3FBA">
      <w:pPr>
        <w:rPr>
          <w:rFonts w:ascii="Calibri" w:hAnsi="Calibri"/>
          <w:sz w:val="24"/>
          <w:szCs w:val="24"/>
        </w:rPr>
      </w:pPr>
    </w:p>
    <w:p w:rsidR="007E3FBA" w:rsidRPr="0021668E" w:rsidRDefault="007E3FBA" w:rsidP="007E3FBA">
      <w:pPr>
        <w:rPr>
          <w:rFonts w:ascii="Calibri" w:hAnsi="Calibri"/>
          <w:sz w:val="24"/>
          <w:szCs w:val="24"/>
        </w:rPr>
      </w:pPr>
    </w:p>
    <w:p w:rsidR="007E3FBA" w:rsidRDefault="007E3FBA" w:rsidP="007E3FBA">
      <w:pPr>
        <w:rPr>
          <w:rFonts w:ascii="Calibri" w:hAnsi="Calibri"/>
          <w:b/>
          <w:sz w:val="24"/>
          <w:szCs w:val="24"/>
        </w:rPr>
      </w:pPr>
      <w:r w:rsidRPr="0021668E">
        <w:rPr>
          <w:rFonts w:ascii="Calibri" w:hAnsi="Calibri"/>
          <w:b/>
          <w:sz w:val="24"/>
          <w:szCs w:val="24"/>
        </w:rPr>
        <w:t>Comparative Measures</w:t>
      </w:r>
    </w:p>
    <w:p w:rsidR="00ED262F" w:rsidRDefault="00ED262F" w:rsidP="00ED262F">
      <w:pPr>
        <w:ind w:left="720"/>
        <w:rPr>
          <w:rFonts w:ascii="Calibri" w:hAnsi="Calibri"/>
          <w:b/>
          <w:sz w:val="24"/>
          <w:szCs w:val="24"/>
        </w:rPr>
      </w:pPr>
    </w:p>
    <w:p w:rsidR="00ED262F" w:rsidRDefault="00ED262F" w:rsidP="00ED262F">
      <w:pPr>
        <w:ind w:left="720"/>
        <w:rPr>
          <w:rFonts w:ascii="Calibri" w:hAnsi="Calibri"/>
          <w:b/>
          <w:sz w:val="24"/>
          <w:szCs w:val="24"/>
        </w:rPr>
      </w:pPr>
      <w:r>
        <w:rPr>
          <w:rFonts w:ascii="Calibri" w:hAnsi="Calibri"/>
          <w:b/>
          <w:sz w:val="24"/>
          <w:szCs w:val="24"/>
        </w:rPr>
        <w:t>Elementary and Middle School</w:t>
      </w:r>
    </w:p>
    <w:p w:rsidR="00ED262F" w:rsidRDefault="00ED262F" w:rsidP="00ED262F">
      <w:pPr>
        <w:ind w:left="720"/>
        <w:rPr>
          <w:rFonts w:ascii="Calibri" w:hAnsi="Calibri"/>
          <w:b/>
          <w:sz w:val="24"/>
          <w:szCs w:val="24"/>
        </w:rPr>
      </w:pPr>
    </w:p>
    <w:p w:rsidR="00ED262F" w:rsidRPr="00ED262F" w:rsidRDefault="00ED262F" w:rsidP="00ED262F">
      <w:pPr>
        <w:pStyle w:val="Default"/>
        <w:numPr>
          <w:ilvl w:val="0"/>
          <w:numId w:val="26"/>
        </w:numPr>
        <w:tabs>
          <w:tab w:val="clear" w:pos="1440"/>
        </w:tabs>
        <w:ind w:left="1080"/>
        <w:rPr>
          <w:color w:val="auto"/>
        </w:rPr>
      </w:pPr>
      <w:r w:rsidRPr="00ED262F">
        <w:rPr>
          <w:color w:val="auto"/>
        </w:rPr>
        <w:t xml:space="preserve">Each year, the percent of all tested students who are enrolled in at least their second year and performing at </w:t>
      </w:r>
      <w:r w:rsidR="0094401E">
        <w:rPr>
          <w:color w:val="auto"/>
        </w:rPr>
        <w:t xml:space="preserve">or above </w:t>
      </w:r>
      <w:r w:rsidRPr="00ED262F">
        <w:rPr>
          <w:color w:val="auto"/>
        </w:rPr>
        <w:t xml:space="preserve">proficiency on the state mathematics exam will be greater than that of students in the same tested grades in the local school district. </w:t>
      </w:r>
    </w:p>
    <w:p w:rsidR="00ED262F" w:rsidRPr="00ED262F" w:rsidRDefault="00ED262F" w:rsidP="00ED262F">
      <w:pPr>
        <w:pStyle w:val="Default"/>
        <w:ind w:left="1080"/>
        <w:rPr>
          <w:color w:val="auto"/>
        </w:rPr>
      </w:pPr>
    </w:p>
    <w:p w:rsidR="00ED262F" w:rsidRPr="00ED262F" w:rsidRDefault="00ED262F" w:rsidP="00ED262F">
      <w:pPr>
        <w:pStyle w:val="Default"/>
        <w:numPr>
          <w:ilvl w:val="0"/>
          <w:numId w:val="26"/>
        </w:numPr>
        <w:tabs>
          <w:tab w:val="clear" w:pos="1440"/>
        </w:tabs>
        <w:ind w:left="1080"/>
        <w:rPr>
          <w:color w:val="auto"/>
        </w:rPr>
      </w:pPr>
      <w:r w:rsidRPr="00ED262F">
        <w:rPr>
          <w:color w:val="auto"/>
        </w:rPr>
        <w:t>Each year, the school will exceed its predicted level of performance on th</w:t>
      </w:r>
      <w:r w:rsidR="0094401E">
        <w:rPr>
          <w:color w:val="auto"/>
        </w:rPr>
        <w:t>e state mathematics exam by an effect s</w:t>
      </w:r>
      <w:r w:rsidRPr="00ED262F">
        <w:rPr>
          <w:color w:val="auto"/>
        </w:rPr>
        <w:t xml:space="preserve">ize of 0.3 or above (performing higher than expected to a </w:t>
      </w:r>
      <w:r w:rsidR="00C942C4">
        <w:rPr>
          <w:color w:val="auto"/>
        </w:rPr>
        <w:t>meaningful</w:t>
      </w:r>
      <w:r w:rsidRPr="00ED262F">
        <w:rPr>
          <w:color w:val="auto"/>
        </w:rPr>
        <w:t xml:space="preserve"> degree) according to a regression analysis controlling for </w:t>
      </w:r>
      <w:r w:rsidR="0094401E">
        <w:rPr>
          <w:color w:val="auto"/>
        </w:rPr>
        <w:t xml:space="preserve">the enrollment of </w:t>
      </w:r>
      <w:r w:rsidRPr="00ED262F">
        <w:rPr>
          <w:color w:val="auto"/>
        </w:rPr>
        <w:t xml:space="preserve">economically disadvantaged students among all public schools in New York State. </w:t>
      </w:r>
    </w:p>
    <w:p w:rsidR="00ED262F" w:rsidRDefault="00ED262F" w:rsidP="00ED262F">
      <w:pPr>
        <w:ind w:left="720"/>
        <w:rPr>
          <w:rFonts w:ascii="Calibri" w:hAnsi="Calibri"/>
          <w:b/>
          <w:sz w:val="24"/>
          <w:szCs w:val="24"/>
        </w:rPr>
      </w:pPr>
    </w:p>
    <w:p w:rsidR="00ED262F" w:rsidRPr="0021668E" w:rsidRDefault="00ED262F" w:rsidP="00ED262F">
      <w:pPr>
        <w:ind w:left="720"/>
        <w:rPr>
          <w:rFonts w:ascii="Calibri" w:hAnsi="Calibri"/>
          <w:b/>
          <w:sz w:val="24"/>
          <w:szCs w:val="24"/>
        </w:rPr>
      </w:pPr>
      <w:r>
        <w:rPr>
          <w:rFonts w:ascii="Calibri" w:hAnsi="Calibri"/>
          <w:b/>
          <w:sz w:val="24"/>
          <w:szCs w:val="24"/>
        </w:rPr>
        <w:t>High School</w:t>
      </w:r>
    </w:p>
    <w:p w:rsidR="007E3FBA" w:rsidRPr="0021668E" w:rsidRDefault="007E3FBA" w:rsidP="007E3FBA">
      <w:pPr>
        <w:ind w:left="360"/>
        <w:rPr>
          <w:rFonts w:ascii="Calibri" w:hAnsi="Calibri"/>
          <w:bCs/>
          <w:color w:val="000000"/>
          <w:sz w:val="24"/>
          <w:szCs w:val="24"/>
        </w:rPr>
      </w:pPr>
    </w:p>
    <w:p w:rsidR="001B2793" w:rsidRPr="00E035B1" w:rsidRDefault="004559C7" w:rsidP="001B2793">
      <w:pPr>
        <w:pStyle w:val="ListParagraph"/>
        <w:numPr>
          <w:ilvl w:val="0"/>
          <w:numId w:val="21"/>
        </w:numPr>
        <w:tabs>
          <w:tab w:val="clear" w:pos="1440"/>
        </w:tabs>
        <w:ind w:left="1080"/>
        <w:rPr>
          <w:rFonts w:ascii="Calibri" w:eastAsia="Calibri" w:hAnsi="Calibri" w:cs="Calibri"/>
          <w:bCs/>
          <w:color w:val="000000"/>
          <w:sz w:val="24"/>
          <w:szCs w:val="24"/>
        </w:rPr>
      </w:pPr>
      <w:r w:rsidRPr="00E035B1">
        <w:rPr>
          <w:rFonts w:ascii="Calibri" w:eastAsia="Calibri" w:hAnsi="Calibri" w:cs="Calibri"/>
          <w:bCs/>
          <w:color w:val="000000"/>
          <w:sz w:val="24"/>
          <w:szCs w:val="24"/>
        </w:rPr>
        <w:t xml:space="preserve">Each year, the percentage of students in the Total Cohort meeting or exceeding </w:t>
      </w:r>
      <w:r w:rsidR="001B2793" w:rsidRPr="00E035B1">
        <w:rPr>
          <w:rFonts w:ascii="Calibri" w:eastAsia="Calibri" w:hAnsi="Calibri" w:cs="Calibri"/>
          <w:bCs/>
          <w:color w:val="000000"/>
          <w:sz w:val="24"/>
          <w:szCs w:val="24"/>
        </w:rPr>
        <w:t>Common Core expectations on a mathematics Regents exam will exceed the percentage of comparable students from the district meeting or exceeding Common Core expectations.</w:t>
      </w:r>
      <w:r w:rsidR="001B2793" w:rsidRPr="00E035B1">
        <w:rPr>
          <w:rFonts w:ascii="Calibri" w:eastAsia="Calibri" w:hAnsi="Calibri" w:cs="Calibri"/>
          <w:bCs/>
          <w:color w:val="000000"/>
          <w:sz w:val="24"/>
          <w:szCs w:val="24"/>
        </w:rPr>
        <w:br/>
      </w:r>
    </w:p>
    <w:p w:rsidR="001B2793" w:rsidRPr="00E035B1" w:rsidRDefault="001B2793" w:rsidP="001B2793">
      <w:pPr>
        <w:pStyle w:val="ListParagraph"/>
        <w:numPr>
          <w:ilvl w:val="0"/>
          <w:numId w:val="21"/>
        </w:numPr>
        <w:tabs>
          <w:tab w:val="clear" w:pos="1440"/>
        </w:tabs>
        <w:ind w:left="1080"/>
        <w:rPr>
          <w:rFonts w:ascii="Calibri" w:eastAsia="Calibri" w:hAnsi="Calibri" w:cs="Calibri"/>
          <w:bCs/>
          <w:color w:val="000000"/>
          <w:sz w:val="24"/>
          <w:szCs w:val="24"/>
        </w:rPr>
      </w:pPr>
      <w:r w:rsidRPr="00E035B1">
        <w:rPr>
          <w:rFonts w:ascii="Calibri" w:eastAsia="Calibri" w:hAnsi="Calibri" w:cs="Calibri"/>
          <w:bCs/>
          <w:color w:val="000000"/>
          <w:sz w:val="24"/>
          <w:szCs w:val="24"/>
        </w:rPr>
        <w:t>Each year, the percentage of students in the Total Cohort partially meeting Common Core expectations on a Regents mathematics exam will exceed the percentage of comparable students in the district partially meeting Common Core expectations.</w:t>
      </w:r>
    </w:p>
    <w:p w:rsidR="006B2361" w:rsidRPr="00E035B1" w:rsidRDefault="006B2361" w:rsidP="00BC4F13">
      <w:pPr>
        <w:pStyle w:val="ListParagraph"/>
      </w:pPr>
    </w:p>
    <w:p w:rsidR="00BC4F13" w:rsidRPr="00E035B1" w:rsidRDefault="00ED39A5" w:rsidP="00BC4F13">
      <w:pPr>
        <w:pStyle w:val="Default"/>
        <w:numPr>
          <w:ilvl w:val="0"/>
          <w:numId w:val="21"/>
        </w:numPr>
        <w:tabs>
          <w:tab w:val="clear" w:pos="1440"/>
        </w:tabs>
        <w:ind w:left="1080"/>
        <w:rPr>
          <w:color w:val="auto"/>
        </w:rPr>
      </w:pPr>
      <w:r>
        <w:t>Each year, the PI</w:t>
      </w:r>
      <w:r w:rsidR="00BC4F13" w:rsidRPr="00E035B1">
        <w:t xml:space="preserve"> in mathematics of students in the fourth year of their high school Accountability Cohort will exceed the </w:t>
      </w:r>
      <w:r w:rsidR="001B2793" w:rsidRPr="00E035B1">
        <w:t xml:space="preserve">PI </w:t>
      </w:r>
      <w:r w:rsidR="00BC4F13" w:rsidRPr="00E035B1">
        <w:t>of comparable students from the district.</w:t>
      </w:r>
    </w:p>
    <w:p w:rsidR="00BC4F13" w:rsidRPr="006B2361" w:rsidRDefault="00BC4F13" w:rsidP="00BC4F13">
      <w:pPr>
        <w:pStyle w:val="ListParagraph"/>
      </w:pPr>
    </w:p>
    <w:p w:rsidR="00567AB9" w:rsidRPr="005655C1" w:rsidRDefault="00567AB9" w:rsidP="00567AB9">
      <w:pPr>
        <w:numPr>
          <w:ilvl w:val="0"/>
          <w:numId w:val="22"/>
        </w:numPr>
        <w:tabs>
          <w:tab w:val="clear" w:pos="1440"/>
          <w:tab w:val="num" w:pos="720"/>
        </w:tabs>
        <w:ind w:left="1080"/>
        <w:rPr>
          <w:rFonts w:ascii="Calibri" w:hAnsi="Calibri"/>
          <w:sz w:val="24"/>
          <w:szCs w:val="24"/>
        </w:rPr>
      </w:pPr>
      <w:r w:rsidRPr="005655C1">
        <w:rPr>
          <w:rFonts w:ascii="Calibri" w:hAnsi="Calibri"/>
          <w:sz w:val="24"/>
          <w:szCs w:val="24"/>
          <w:highlight w:val="yellow"/>
        </w:rPr>
        <w:t xml:space="preserve">Write </w:t>
      </w:r>
      <w:r w:rsidR="00E847CB">
        <w:rPr>
          <w:rFonts w:ascii="Calibri" w:hAnsi="Calibri"/>
          <w:sz w:val="24"/>
          <w:szCs w:val="24"/>
          <w:highlight w:val="yellow"/>
        </w:rPr>
        <w:t>additional</w:t>
      </w:r>
      <w:r w:rsidRPr="005655C1">
        <w:rPr>
          <w:rFonts w:ascii="Calibri" w:hAnsi="Calibri"/>
          <w:sz w:val="24"/>
          <w:szCs w:val="24"/>
          <w:highlight w:val="yellow"/>
        </w:rPr>
        <w:t xml:space="preserve"> comparative measure(s) here</w:t>
      </w:r>
      <w:r w:rsidRPr="005655C1">
        <w:rPr>
          <w:rFonts w:ascii="Calibri" w:hAnsi="Calibri"/>
          <w:sz w:val="24"/>
          <w:szCs w:val="24"/>
        </w:rPr>
        <w:t>.</w:t>
      </w:r>
    </w:p>
    <w:p w:rsidR="00567AB9" w:rsidRPr="005655C1" w:rsidRDefault="00567AB9" w:rsidP="00567AB9">
      <w:pPr>
        <w:rPr>
          <w:rFonts w:ascii="Calibri" w:hAnsi="Calibri"/>
          <w:sz w:val="24"/>
          <w:szCs w:val="24"/>
        </w:rPr>
      </w:pPr>
    </w:p>
    <w:p w:rsidR="00567AB9" w:rsidRDefault="00567AB9" w:rsidP="00567AB9">
      <w:pPr>
        <w:rPr>
          <w:rFonts w:ascii="Calibri" w:hAnsi="Calibri"/>
          <w:b/>
          <w:sz w:val="24"/>
          <w:szCs w:val="24"/>
        </w:rPr>
      </w:pPr>
      <w:r w:rsidRPr="005655C1">
        <w:rPr>
          <w:rFonts w:ascii="Calibri" w:hAnsi="Calibri"/>
          <w:b/>
          <w:sz w:val="24"/>
          <w:szCs w:val="24"/>
        </w:rPr>
        <w:t>Growth Measures</w:t>
      </w:r>
    </w:p>
    <w:p w:rsidR="00ED262F" w:rsidRDefault="00ED262F" w:rsidP="00567AB9">
      <w:pPr>
        <w:rPr>
          <w:rFonts w:ascii="Calibri" w:hAnsi="Calibri"/>
          <w:b/>
          <w:sz w:val="24"/>
          <w:szCs w:val="24"/>
        </w:rPr>
      </w:pPr>
    </w:p>
    <w:p w:rsidR="00ED262F" w:rsidRPr="005655C1" w:rsidRDefault="00ED262F" w:rsidP="00ED262F">
      <w:pPr>
        <w:ind w:left="720"/>
        <w:rPr>
          <w:rFonts w:ascii="Calibri" w:hAnsi="Calibri"/>
          <w:b/>
          <w:sz w:val="24"/>
          <w:szCs w:val="24"/>
        </w:rPr>
      </w:pPr>
      <w:r>
        <w:rPr>
          <w:rFonts w:ascii="Calibri" w:hAnsi="Calibri"/>
          <w:b/>
          <w:sz w:val="24"/>
          <w:szCs w:val="24"/>
        </w:rPr>
        <w:t>Elementary and Middle School</w:t>
      </w:r>
    </w:p>
    <w:p w:rsidR="00567AB9" w:rsidRPr="005655C1" w:rsidRDefault="00567AB9" w:rsidP="00567AB9">
      <w:pPr>
        <w:rPr>
          <w:rFonts w:ascii="Calibri" w:hAnsi="Calibri"/>
          <w:sz w:val="24"/>
          <w:szCs w:val="24"/>
        </w:rPr>
      </w:pPr>
    </w:p>
    <w:p w:rsidR="00ED262F" w:rsidRDefault="00ED262F" w:rsidP="00ED262F">
      <w:pPr>
        <w:pStyle w:val="ListParagraph"/>
        <w:numPr>
          <w:ilvl w:val="0"/>
          <w:numId w:val="22"/>
        </w:numPr>
        <w:tabs>
          <w:tab w:val="clear" w:pos="1440"/>
        </w:tabs>
        <w:ind w:left="1080"/>
        <w:rPr>
          <w:rFonts w:ascii="Calibri" w:hAnsi="Calibri"/>
          <w:bCs/>
          <w:snapToGrid w:val="0"/>
          <w:color w:val="000000"/>
          <w:sz w:val="24"/>
          <w:szCs w:val="24"/>
        </w:rPr>
      </w:pPr>
      <w:r w:rsidRPr="00ED262F">
        <w:rPr>
          <w:rFonts w:ascii="Calibri" w:hAnsi="Calibri"/>
          <w:bCs/>
          <w:snapToGrid w:val="0"/>
          <w:color w:val="000000"/>
          <w:sz w:val="24"/>
          <w:szCs w:val="24"/>
        </w:rPr>
        <w:t>Each year, under the state’s Growth Model</w:t>
      </w:r>
      <w:r w:rsidR="0094401E">
        <w:rPr>
          <w:rFonts w:ascii="Calibri" w:hAnsi="Calibri"/>
          <w:bCs/>
          <w:snapToGrid w:val="0"/>
          <w:color w:val="000000"/>
          <w:sz w:val="24"/>
          <w:szCs w:val="24"/>
        </w:rPr>
        <w:t>,</w:t>
      </w:r>
      <w:r w:rsidRPr="00ED262F">
        <w:rPr>
          <w:rFonts w:ascii="Calibri" w:hAnsi="Calibri"/>
          <w:bCs/>
          <w:snapToGrid w:val="0"/>
          <w:color w:val="000000"/>
          <w:sz w:val="24"/>
          <w:szCs w:val="24"/>
        </w:rPr>
        <w:t xml:space="preserve"> the school’s mean unadjusted growth percentile</w:t>
      </w:r>
      <w:r w:rsidR="00ED39A5">
        <w:rPr>
          <w:rFonts w:ascii="Calibri" w:hAnsi="Calibri"/>
          <w:bCs/>
          <w:snapToGrid w:val="0"/>
          <w:color w:val="000000"/>
          <w:sz w:val="24"/>
          <w:szCs w:val="24"/>
        </w:rPr>
        <w:t xml:space="preserve"> </w:t>
      </w:r>
      <w:bookmarkStart w:id="0" w:name="_GoBack"/>
      <w:bookmarkEnd w:id="0"/>
      <w:r w:rsidRPr="00ED262F">
        <w:rPr>
          <w:rFonts w:ascii="Calibri" w:hAnsi="Calibri"/>
          <w:bCs/>
          <w:snapToGrid w:val="0"/>
          <w:color w:val="000000"/>
          <w:sz w:val="24"/>
          <w:szCs w:val="24"/>
        </w:rPr>
        <w:t xml:space="preserve">in mathematics for all tested students in </w:t>
      </w:r>
      <w:r w:rsidR="0094401E">
        <w:rPr>
          <w:rFonts w:ascii="Calibri" w:hAnsi="Calibri"/>
          <w:sz w:val="24"/>
          <w:szCs w:val="24"/>
        </w:rPr>
        <w:t>4</w:t>
      </w:r>
      <w:r w:rsidR="0094401E">
        <w:rPr>
          <w:rFonts w:ascii="Calibri" w:hAnsi="Calibri"/>
          <w:sz w:val="24"/>
          <w:szCs w:val="24"/>
          <w:vertAlign w:val="superscript"/>
        </w:rPr>
        <w:t>th</w:t>
      </w:r>
      <w:r w:rsidR="0094401E">
        <w:rPr>
          <w:rFonts w:ascii="Calibri" w:hAnsi="Calibri"/>
          <w:sz w:val="24"/>
          <w:szCs w:val="24"/>
        </w:rPr>
        <w:t xml:space="preserve"> – 8</w:t>
      </w:r>
      <w:r w:rsidR="0094401E">
        <w:rPr>
          <w:rFonts w:ascii="Calibri" w:hAnsi="Calibri"/>
          <w:sz w:val="24"/>
          <w:szCs w:val="24"/>
          <w:vertAlign w:val="superscript"/>
        </w:rPr>
        <w:t>th</w:t>
      </w:r>
      <w:r w:rsidR="0094401E">
        <w:rPr>
          <w:rFonts w:ascii="Calibri" w:hAnsi="Calibri"/>
          <w:sz w:val="24"/>
          <w:szCs w:val="24"/>
        </w:rPr>
        <w:t xml:space="preserve"> grades</w:t>
      </w:r>
      <w:r w:rsidR="0094401E">
        <w:rPr>
          <w:rFonts w:ascii="Calibri" w:hAnsi="Calibri"/>
          <w:sz w:val="24"/>
          <w:szCs w:val="24"/>
        </w:rPr>
        <w:t xml:space="preserve"> </w:t>
      </w:r>
      <w:r w:rsidRPr="00ED262F">
        <w:rPr>
          <w:rFonts w:ascii="Calibri" w:hAnsi="Calibri"/>
          <w:bCs/>
          <w:snapToGrid w:val="0"/>
          <w:color w:val="000000"/>
          <w:sz w:val="24"/>
          <w:szCs w:val="24"/>
        </w:rPr>
        <w:t xml:space="preserve">will be above the target of 50.  </w:t>
      </w:r>
      <w:r>
        <w:rPr>
          <w:rFonts w:ascii="Calibri" w:hAnsi="Calibri"/>
          <w:bCs/>
          <w:snapToGrid w:val="0"/>
          <w:color w:val="000000"/>
          <w:sz w:val="24"/>
          <w:szCs w:val="24"/>
        </w:rPr>
        <w:br/>
      </w:r>
    </w:p>
    <w:p w:rsidR="00ED262F" w:rsidRPr="00ED262F" w:rsidRDefault="00ED262F" w:rsidP="00ED262F">
      <w:pPr>
        <w:pStyle w:val="ListParagraph"/>
        <w:rPr>
          <w:rFonts w:ascii="Calibri" w:hAnsi="Calibri"/>
          <w:b/>
          <w:bCs/>
          <w:snapToGrid w:val="0"/>
          <w:color w:val="000000"/>
          <w:sz w:val="24"/>
          <w:szCs w:val="24"/>
        </w:rPr>
      </w:pPr>
      <w:r w:rsidRPr="00ED262F">
        <w:rPr>
          <w:rFonts w:ascii="Calibri" w:hAnsi="Calibri"/>
          <w:b/>
          <w:bCs/>
          <w:snapToGrid w:val="0"/>
          <w:color w:val="000000"/>
          <w:sz w:val="24"/>
          <w:szCs w:val="24"/>
        </w:rPr>
        <w:t>High School</w:t>
      </w:r>
    </w:p>
    <w:p w:rsidR="00ED262F" w:rsidRPr="00ED262F" w:rsidRDefault="00ED262F" w:rsidP="00ED262F">
      <w:pPr>
        <w:pStyle w:val="ListParagraph"/>
        <w:rPr>
          <w:rFonts w:ascii="Calibri" w:hAnsi="Calibri"/>
          <w:bCs/>
          <w:snapToGrid w:val="0"/>
          <w:color w:val="000000"/>
          <w:sz w:val="24"/>
          <w:szCs w:val="24"/>
        </w:rPr>
      </w:pPr>
    </w:p>
    <w:p w:rsidR="00EF2E65" w:rsidRPr="00E035B1" w:rsidRDefault="00EF2E65" w:rsidP="00EF2E65">
      <w:pPr>
        <w:pStyle w:val="Default"/>
        <w:numPr>
          <w:ilvl w:val="0"/>
          <w:numId w:val="26"/>
        </w:numPr>
        <w:tabs>
          <w:tab w:val="clear" w:pos="1440"/>
        </w:tabs>
        <w:ind w:left="1080"/>
        <w:rPr>
          <w:color w:val="auto"/>
        </w:rPr>
      </w:pPr>
      <w:r w:rsidRPr="00E035B1">
        <w:rPr>
          <w:color w:val="auto"/>
        </w:rPr>
        <w:t>Each year, 50 percent of students in the high school Accountability Cohort who did not score at or above proficiency on their New York State 8</w:t>
      </w:r>
      <w:r w:rsidRPr="00E035B1">
        <w:rPr>
          <w:color w:val="auto"/>
          <w:vertAlign w:val="superscript"/>
        </w:rPr>
        <w:t>th</w:t>
      </w:r>
      <w:r w:rsidRPr="00E035B1">
        <w:rPr>
          <w:color w:val="auto"/>
        </w:rPr>
        <w:t xml:space="preserve"> grade math</w:t>
      </w:r>
      <w:r w:rsidR="00D1314D">
        <w:rPr>
          <w:color w:val="auto"/>
        </w:rPr>
        <w:t>ematics</w:t>
      </w:r>
      <w:r w:rsidRPr="00E035B1">
        <w:rPr>
          <w:color w:val="auto"/>
        </w:rPr>
        <w:t xml:space="preserve"> exam will meet or exceed Common Core expectations (currently scoring at or above Performance Level 4 on a Regents mathematics exam) by the completion of their fourth year in the cohort. </w:t>
      </w:r>
      <w:r w:rsidRPr="00E035B1">
        <w:rPr>
          <w:color w:val="auto"/>
        </w:rPr>
        <w:br/>
      </w:r>
    </w:p>
    <w:p w:rsidR="00EF2E65" w:rsidRPr="00E035B1" w:rsidRDefault="00EF2E65" w:rsidP="00EF2E65">
      <w:pPr>
        <w:pStyle w:val="Default"/>
        <w:numPr>
          <w:ilvl w:val="0"/>
          <w:numId w:val="26"/>
        </w:numPr>
        <w:tabs>
          <w:tab w:val="clear" w:pos="1440"/>
        </w:tabs>
        <w:ind w:left="1080"/>
        <w:rPr>
          <w:color w:val="auto"/>
        </w:rPr>
      </w:pPr>
      <w:r w:rsidRPr="00E035B1">
        <w:rPr>
          <w:color w:val="auto"/>
        </w:rPr>
        <w:t>Each year, 75 percent of students in the high school Accountability Cohort who did not score at or above proficiency on the New York State 8</w:t>
      </w:r>
      <w:r w:rsidRPr="00E035B1">
        <w:rPr>
          <w:color w:val="auto"/>
          <w:vertAlign w:val="superscript"/>
        </w:rPr>
        <w:t>th</w:t>
      </w:r>
      <w:r w:rsidRPr="00E035B1">
        <w:rPr>
          <w:color w:val="auto"/>
        </w:rPr>
        <w:t xml:space="preserve"> grade math</w:t>
      </w:r>
      <w:r w:rsidR="00D1314D">
        <w:rPr>
          <w:color w:val="auto"/>
        </w:rPr>
        <w:t>ematics</w:t>
      </w:r>
      <w:r w:rsidRPr="00E035B1">
        <w:rPr>
          <w:color w:val="auto"/>
        </w:rPr>
        <w:t xml:space="preserve"> exam will at least partially meet Common Core expectations (currently scoring at Performance Level 3 on a Regents Exam in mathematics) by the completion of their fourth year in the cohort.</w:t>
      </w:r>
    </w:p>
    <w:p w:rsidR="00106ADB" w:rsidRPr="00106ADB" w:rsidRDefault="00106ADB" w:rsidP="00106ADB">
      <w:pPr>
        <w:pStyle w:val="ListParagraph"/>
        <w:ind w:left="1080"/>
        <w:rPr>
          <w:rFonts w:ascii="Calibri" w:hAnsi="Calibri"/>
          <w:bCs/>
          <w:snapToGrid w:val="0"/>
          <w:color w:val="000000"/>
          <w:sz w:val="24"/>
          <w:szCs w:val="24"/>
        </w:rPr>
      </w:pPr>
    </w:p>
    <w:p w:rsidR="00567AB9" w:rsidRPr="005655C1" w:rsidRDefault="00567AB9" w:rsidP="00567AB9">
      <w:pPr>
        <w:numPr>
          <w:ilvl w:val="0"/>
          <w:numId w:val="22"/>
        </w:numPr>
        <w:tabs>
          <w:tab w:val="clear" w:pos="1440"/>
          <w:tab w:val="num" w:pos="720"/>
        </w:tabs>
        <w:ind w:left="1080"/>
        <w:rPr>
          <w:rFonts w:ascii="Calibri" w:hAnsi="Calibri"/>
          <w:sz w:val="24"/>
          <w:szCs w:val="24"/>
        </w:rPr>
      </w:pPr>
      <w:r w:rsidRPr="005655C1">
        <w:rPr>
          <w:rFonts w:ascii="Calibri" w:hAnsi="Calibri"/>
          <w:sz w:val="24"/>
          <w:szCs w:val="24"/>
          <w:highlight w:val="yellow"/>
        </w:rPr>
        <w:t xml:space="preserve">Write </w:t>
      </w:r>
      <w:r w:rsidR="00E847CB">
        <w:rPr>
          <w:rFonts w:ascii="Calibri" w:hAnsi="Calibri"/>
          <w:sz w:val="24"/>
          <w:szCs w:val="24"/>
          <w:highlight w:val="yellow"/>
        </w:rPr>
        <w:t>additional</w:t>
      </w:r>
      <w:r w:rsidRPr="005655C1">
        <w:rPr>
          <w:rFonts w:ascii="Calibri" w:hAnsi="Calibri"/>
          <w:sz w:val="24"/>
          <w:szCs w:val="24"/>
          <w:highlight w:val="yellow"/>
        </w:rPr>
        <w:t xml:space="preserve"> absolute measure(s) here</w:t>
      </w:r>
      <w:r w:rsidRPr="005655C1">
        <w:rPr>
          <w:rFonts w:ascii="Calibri" w:hAnsi="Calibri"/>
          <w:sz w:val="24"/>
          <w:szCs w:val="24"/>
        </w:rPr>
        <w:t>.</w:t>
      </w:r>
    </w:p>
    <w:p w:rsidR="00567AB9" w:rsidRPr="005655C1" w:rsidRDefault="00567AB9" w:rsidP="00567AB9">
      <w:pPr>
        <w:rPr>
          <w:rFonts w:ascii="Calibri" w:hAnsi="Calibri"/>
          <w:sz w:val="24"/>
          <w:szCs w:val="24"/>
        </w:rPr>
      </w:pPr>
    </w:p>
    <w:p w:rsidR="00BB4876" w:rsidRPr="005655C1" w:rsidRDefault="00BB4876" w:rsidP="002838B0">
      <w:pPr>
        <w:rPr>
          <w:rFonts w:ascii="Calibri" w:hAnsi="Calibri"/>
          <w:sz w:val="24"/>
          <w:szCs w:val="24"/>
        </w:rPr>
      </w:pPr>
    </w:p>
    <w:p w:rsidR="00BB4876" w:rsidRPr="005655C1" w:rsidRDefault="00BB4876" w:rsidP="002838B0">
      <w:pPr>
        <w:rPr>
          <w:rFonts w:ascii="Calibri" w:hAnsi="Calibri"/>
          <w:sz w:val="24"/>
          <w:szCs w:val="24"/>
        </w:rPr>
      </w:pPr>
    </w:p>
    <w:p w:rsidR="00FF7905" w:rsidRPr="005655C1" w:rsidRDefault="00AD40DC" w:rsidP="00FF7905">
      <w:pPr>
        <w:pStyle w:val="BodyText"/>
        <w:rPr>
          <w:rFonts w:ascii="Calibri" w:hAnsi="Calibri"/>
          <w:b/>
          <w:szCs w:val="24"/>
          <w:u w:val="single"/>
        </w:rPr>
      </w:pPr>
      <w:r w:rsidRPr="005655C1">
        <w:rPr>
          <w:rFonts w:ascii="Calibri" w:hAnsi="Calibri"/>
          <w:b/>
          <w:szCs w:val="24"/>
          <w:u w:val="single"/>
        </w:rPr>
        <w:t xml:space="preserve">GOAL </w:t>
      </w:r>
      <w:r w:rsidR="007026B1">
        <w:rPr>
          <w:rFonts w:ascii="Calibri" w:hAnsi="Calibri"/>
          <w:b/>
          <w:szCs w:val="24"/>
          <w:u w:val="single"/>
        </w:rPr>
        <w:t>V</w:t>
      </w:r>
      <w:r w:rsidRPr="005655C1">
        <w:rPr>
          <w:rFonts w:ascii="Calibri" w:hAnsi="Calibri"/>
          <w:b/>
          <w:szCs w:val="24"/>
          <w:u w:val="single"/>
        </w:rPr>
        <w:t>: SCIENCE</w:t>
      </w:r>
    </w:p>
    <w:p w:rsidR="00FF7905" w:rsidRPr="005655C1" w:rsidRDefault="00FF7905" w:rsidP="00FF7905">
      <w:pPr>
        <w:pStyle w:val="BodyText"/>
        <w:rPr>
          <w:rFonts w:ascii="Calibri" w:hAnsi="Calibri"/>
          <w:szCs w:val="24"/>
        </w:rPr>
      </w:pPr>
    </w:p>
    <w:p w:rsidR="00CC3A29" w:rsidRPr="005655C1" w:rsidRDefault="00CC3A29" w:rsidP="00CC3A29">
      <w:pPr>
        <w:pStyle w:val="BodyText"/>
        <w:jc w:val="left"/>
        <w:rPr>
          <w:rFonts w:ascii="Calibri" w:hAnsi="Calibri"/>
          <w:b/>
          <w:szCs w:val="24"/>
        </w:rPr>
      </w:pPr>
      <w:r w:rsidRPr="005655C1">
        <w:rPr>
          <w:rFonts w:ascii="Calibri" w:hAnsi="Calibri"/>
          <w:b/>
          <w:szCs w:val="24"/>
        </w:rPr>
        <w:t>Goal</w:t>
      </w:r>
      <w:r w:rsidRPr="005655C1">
        <w:rPr>
          <w:rFonts w:ascii="Calibri" w:hAnsi="Calibri"/>
          <w:szCs w:val="24"/>
        </w:rPr>
        <w:t xml:space="preserve">:  </w:t>
      </w:r>
      <w:r w:rsidRPr="005655C1">
        <w:rPr>
          <w:rFonts w:ascii="Calibri" w:hAnsi="Calibri"/>
          <w:szCs w:val="24"/>
          <w:highlight w:val="yellow"/>
        </w:rPr>
        <w:t xml:space="preserve">Write the </w:t>
      </w:r>
      <w:r w:rsidR="00EA79C9">
        <w:rPr>
          <w:rFonts w:ascii="Calibri" w:hAnsi="Calibri"/>
          <w:szCs w:val="24"/>
          <w:highlight w:val="yellow"/>
        </w:rPr>
        <w:t>school’s</w:t>
      </w:r>
      <w:r w:rsidR="00EA79C9" w:rsidRPr="005655C1">
        <w:rPr>
          <w:rFonts w:ascii="Calibri" w:hAnsi="Calibri"/>
          <w:szCs w:val="24"/>
          <w:highlight w:val="yellow"/>
        </w:rPr>
        <w:t xml:space="preserve"> </w:t>
      </w:r>
      <w:r w:rsidRPr="005655C1">
        <w:rPr>
          <w:rFonts w:ascii="Calibri" w:hAnsi="Calibri"/>
          <w:szCs w:val="24"/>
          <w:highlight w:val="yellow"/>
        </w:rPr>
        <w:t>science goal here</w:t>
      </w:r>
      <w:r w:rsidRPr="005655C1">
        <w:rPr>
          <w:rFonts w:ascii="Calibri" w:hAnsi="Calibri"/>
          <w:szCs w:val="24"/>
        </w:rPr>
        <w:t>.</w:t>
      </w:r>
    </w:p>
    <w:p w:rsidR="00BF31DC" w:rsidRPr="005655C1" w:rsidRDefault="00BF31DC" w:rsidP="00FF7905">
      <w:pPr>
        <w:pStyle w:val="BodyText"/>
        <w:rPr>
          <w:rFonts w:ascii="Calibri" w:hAnsi="Calibri"/>
          <w:szCs w:val="24"/>
        </w:rPr>
      </w:pPr>
    </w:p>
    <w:p w:rsidR="00A86A6D" w:rsidRDefault="00A86A6D" w:rsidP="00A86A6D">
      <w:pPr>
        <w:pStyle w:val="BodyText"/>
        <w:rPr>
          <w:rFonts w:ascii="Calibri" w:hAnsi="Calibri"/>
          <w:b/>
          <w:szCs w:val="24"/>
        </w:rPr>
      </w:pPr>
      <w:r w:rsidRPr="005655C1">
        <w:rPr>
          <w:rFonts w:ascii="Calibri" w:hAnsi="Calibri"/>
          <w:b/>
          <w:szCs w:val="24"/>
        </w:rPr>
        <w:t>Absolute Measures</w:t>
      </w:r>
    </w:p>
    <w:p w:rsidR="00ED262F" w:rsidRDefault="00ED262F" w:rsidP="00A86A6D">
      <w:pPr>
        <w:pStyle w:val="BodyText"/>
        <w:rPr>
          <w:rFonts w:ascii="Calibri" w:hAnsi="Calibri"/>
          <w:b/>
          <w:szCs w:val="24"/>
        </w:rPr>
      </w:pPr>
    </w:p>
    <w:p w:rsidR="00ED262F" w:rsidRDefault="00ED262F" w:rsidP="00ED262F">
      <w:pPr>
        <w:pStyle w:val="BodyText"/>
        <w:ind w:left="720"/>
        <w:rPr>
          <w:rFonts w:ascii="Calibri" w:hAnsi="Calibri"/>
          <w:b/>
          <w:szCs w:val="24"/>
        </w:rPr>
      </w:pPr>
      <w:r>
        <w:rPr>
          <w:rFonts w:ascii="Calibri" w:hAnsi="Calibri"/>
          <w:b/>
          <w:szCs w:val="24"/>
        </w:rPr>
        <w:t>Elementary and Middle School</w:t>
      </w:r>
    </w:p>
    <w:p w:rsidR="00ED262F" w:rsidRDefault="00ED262F" w:rsidP="00A86A6D">
      <w:pPr>
        <w:pStyle w:val="BodyText"/>
        <w:rPr>
          <w:rFonts w:ascii="Calibri" w:hAnsi="Calibri"/>
          <w:b/>
          <w:szCs w:val="24"/>
        </w:rPr>
      </w:pPr>
    </w:p>
    <w:p w:rsidR="00ED262F" w:rsidRDefault="00ED262F" w:rsidP="00ED262F">
      <w:pPr>
        <w:numPr>
          <w:ilvl w:val="0"/>
          <w:numId w:val="42"/>
        </w:numPr>
        <w:tabs>
          <w:tab w:val="num" w:pos="1080"/>
        </w:tabs>
        <w:ind w:left="1080"/>
        <w:rPr>
          <w:rFonts w:ascii="Calibri" w:hAnsi="Calibri"/>
          <w:sz w:val="24"/>
          <w:szCs w:val="24"/>
        </w:rPr>
      </w:pPr>
      <w:r>
        <w:rPr>
          <w:rFonts w:ascii="Calibri" w:hAnsi="Calibri"/>
          <w:sz w:val="24"/>
          <w:szCs w:val="24"/>
        </w:rPr>
        <w:t xml:space="preserve">Each year, 75 percent of all tested students who are enrolled in at least their second year will perform at </w:t>
      </w:r>
      <w:r w:rsidR="0094401E">
        <w:rPr>
          <w:rFonts w:ascii="Calibri" w:hAnsi="Calibri"/>
          <w:sz w:val="24"/>
          <w:szCs w:val="24"/>
        </w:rPr>
        <w:t xml:space="preserve">or above </w:t>
      </w:r>
      <w:r>
        <w:rPr>
          <w:rFonts w:ascii="Calibri" w:hAnsi="Calibri"/>
          <w:sz w:val="24"/>
          <w:szCs w:val="24"/>
        </w:rPr>
        <w:t xml:space="preserve">proficiency on the New York State science exam.  </w:t>
      </w:r>
    </w:p>
    <w:p w:rsidR="00ED262F" w:rsidRDefault="00ED262F" w:rsidP="00ED262F">
      <w:pPr>
        <w:rPr>
          <w:rFonts w:ascii="Calibri" w:hAnsi="Calibri"/>
          <w:sz w:val="24"/>
          <w:szCs w:val="24"/>
        </w:rPr>
      </w:pPr>
    </w:p>
    <w:p w:rsidR="00ED262F" w:rsidRPr="00ED262F" w:rsidRDefault="00ED262F" w:rsidP="00ED262F">
      <w:pPr>
        <w:ind w:left="720"/>
        <w:rPr>
          <w:rFonts w:ascii="Calibri" w:hAnsi="Calibri"/>
          <w:b/>
          <w:sz w:val="24"/>
          <w:szCs w:val="24"/>
        </w:rPr>
      </w:pPr>
      <w:r w:rsidRPr="00ED262F">
        <w:rPr>
          <w:rFonts w:ascii="Calibri" w:hAnsi="Calibri"/>
          <w:b/>
          <w:sz w:val="24"/>
          <w:szCs w:val="24"/>
        </w:rPr>
        <w:t>High School</w:t>
      </w:r>
    </w:p>
    <w:p w:rsidR="00A86A6D" w:rsidRPr="005655C1" w:rsidRDefault="00A86A6D" w:rsidP="00ED262F">
      <w:pPr>
        <w:tabs>
          <w:tab w:val="num" w:pos="720"/>
        </w:tabs>
        <w:rPr>
          <w:rFonts w:ascii="Calibri" w:hAnsi="Calibri"/>
          <w:bCs/>
          <w:color w:val="000000"/>
          <w:sz w:val="24"/>
          <w:szCs w:val="24"/>
        </w:rPr>
      </w:pPr>
    </w:p>
    <w:p w:rsidR="00A86A6D" w:rsidRPr="005655C1" w:rsidRDefault="00A86A6D" w:rsidP="00A86A6D">
      <w:pPr>
        <w:numPr>
          <w:ilvl w:val="0"/>
          <w:numId w:val="22"/>
        </w:numPr>
        <w:tabs>
          <w:tab w:val="clear" w:pos="1440"/>
        </w:tabs>
        <w:ind w:left="1080"/>
        <w:rPr>
          <w:rFonts w:ascii="Calibri" w:hAnsi="Calibri"/>
          <w:bCs/>
          <w:color w:val="000000"/>
          <w:sz w:val="24"/>
          <w:szCs w:val="24"/>
        </w:rPr>
      </w:pPr>
      <w:r w:rsidRPr="005655C1">
        <w:rPr>
          <w:rFonts w:ascii="Calibri" w:hAnsi="Calibri"/>
          <w:bCs/>
          <w:color w:val="000000"/>
          <w:sz w:val="24"/>
          <w:szCs w:val="24"/>
        </w:rPr>
        <w:t xml:space="preserve">Each year, 75 percent of </w:t>
      </w:r>
      <w:r w:rsidR="006719F6" w:rsidRPr="005655C1">
        <w:rPr>
          <w:rFonts w:ascii="Calibri" w:hAnsi="Calibri"/>
          <w:bCs/>
          <w:color w:val="000000"/>
          <w:sz w:val="24"/>
          <w:szCs w:val="24"/>
        </w:rPr>
        <w:t>students in the</w:t>
      </w:r>
      <w:r w:rsidRPr="005655C1">
        <w:rPr>
          <w:rFonts w:ascii="Calibri" w:hAnsi="Calibri"/>
          <w:bCs/>
          <w:color w:val="000000"/>
          <w:sz w:val="24"/>
          <w:szCs w:val="24"/>
        </w:rPr>
        <w:t xml:space="preserve"> high school </w:t>
      </w:r>
      <w:r w:rsidR="00C942C4">
        <w:rPr>
          <w:rFonts w:ascii="Calibri" w:hAnsi="Calibri"/>
          <w:bCs/>
          <w:color w:val="000000"/>
          <w:sz w:val="24"/>
          <w:szCs w:val="24"/>
        </w:rPr>
        <w:t>Accountability</w:t>
      </w:r>
      <w:r w:rsidR="002C132E">
        <w:rPr>
          <w:rFonts w:ascii="Calibri" w:hAnsi="Calibri"/>
          <w:bCs/>
          <w:color w:val="000000"/>
          <w:sz w:val="24"/>
          <w:szCs w:val="24"/>
        </w:rPr>
        <w:t xml:space="preserve"> </w:t>
      </w:r>
      <w:r w:rsidR="00E4572A" w:rsidRPr="005655C1">
        <w:rPr>
          <w:rFonts w:ascii="Calibri" w:hAnsi="Calibri"/>
          <w:bCs/>
          <w:color w:val="000000"/>
          <w:sz w:val="24"/>
          <w:szCs w:val="24"/>
        </w:rPr>
        <w:t xml:space="preserve">Cohort </w:t>
      </w:r>
      <w:r w:rsidRPr="005655C1">
        <w:rPr>
          <w:rFonts w:ascii="Calibri" w:hAnsi="Calibri"/>
          <w:bCs/>
          <w:color w:val="000000"/>
          <w:sz w:val="24"/>
          <w:szCs w:val="24"/>
        </w:rPr>
        <w:t xml:space="preserve">will score at least 65 on a New York State </w:t>
      </w:r>
      <w:r w:rsidR="00986949" w:rsidRPr="005655C1">
        <w:rPr>
          <w:rFonts w:ascii="Calibri" w:hAnsi="Calibri"/>
          <w:bCs/>
          <w:color w:val="000000"/>
          <w:sz w:val="24"/>
          <w:szCs w:val="24"/>
        </w:rPr>
        <w:t xml:space="preserve">Regents </w:t>
      </w:r>
      <w:r w:rsidR="000D208A">
        <w:rPr>
          <w:rFonts w:ascii="Calibri" w:hAnsi="Calibri"/>
          <w:bCs/>
          <w:color w:val="000000"/>
          <w:sz w:val="24"/>
          <w:szCs w:val="24"/>
        </w:rPr>
        <w:t>s</w:t>
      </w:r>
      <w:r w:rsidRPr="005655C1">
        <w:rPr>
          <w:rFonts w:ascii="Calibri" w:hAnsi="Calibri"/>
          <w:bCs/>
          <w:color w:val="000000"/>
          <w:sz w:val="24"/>
          <w:szCs w:val="24"/>
        </w:rPr>
        <w:t>cience exam</w:t>
      </w:r>
      <w:r w:rsidR="00EF226E" w:rsidRPr="005655C1">
        <w:rPr>
          <w:rFonts w:ascii="Calibri" w:hAnsi="Calibri"/>
          <w:bCs/>
          <w:color w:val="000000"/>
          <w:sz w:val="24"/>
          <w:szCs w:val="24"/>
        </w:rPr>
        <w:t xml:space="preserve"> by the completion of their fourth year in the cohort</w:t>
      </w:r>
      <w:r w:rsidRPr="005655C1">
        <w:rPr>
          <w:rFonts w:ascii="Calibri" w:hAnsi="Calibri"/>
          <w:bCs/>
          <w:color w:val="000000"/>
          <w:sz w:val="24"/>
          <w:szCs w:val="24"/>
        </w:rPr>
        <w:t xml:space="preserve">.  </w:t>
      </w:r>
    </w:p>
    <w:p w:rsidR="00A86A6D" w:rsidRPr="005655C1" w:rsidRDefault="00A86A6D" w:rsidP="00A86A6D">
      <w:pPr>
        <w:ind w:left="1080"/>
        <w:rPr>
          <w:rFonts w:ascii="Calibri" w:hAnsi="Calibri"/>
          <w:sz w:val="16"/>
          <w:szCs w:val="16"/>
        </w:rPr>
      </w:pPr>
    </w:p>
    <w:p w:rsidR="00A86A6D" w:rsidRPr="005655C1" w:rsidRDefault="00A86A6D" w:rsidP="00A86A6D">
      <w:pPr>
        <w:numPr>
          <w:ilvl w:val="0"/>
          <w:numId w:val="22"/>
        </w:numPr>
        <w:tabs>
          <w:tab w:val="clear" w:pos="1440"/>
          <w:tab w:val="num" w:pos="720"/>
        </w:tabs>
        <w:ind w:left="1080"/>
        <w:rPr>
          <w:rFonts w:ascii="Calibri" w:hAnsi="Calibri"/>
          <w:sz w:val="24"/>
          <w:szCs w:val="24"/>
        </w:rPr>
      </w:pPr>
      <w:r w:rsidRPr="005655C1">
        <w:rPr>
          <w:rFonts w:ascii="Calibri" w:hAnsi="Calibri"/>
          <w:sz w:val="24"/>
          <w:szCs w:val="24"/>
          <w:highlight w:val="yellow"/>
        </w:rPr>
        <w:t xml:space="preserve">Write </w:t>
      </w:r>
      <w:r w:rsidR="00E847CB">
        <w:rPr>
          <w:rFonts w:ascii="Calibri" w:hAnsi="Calibri"/>
          <w:sz w:val="24"/>
          <w:szCs w:val="24"/>
          <w:highlight w:val="yellow"/>
        </w:rPr>
        <w:t>additional</w:t>
      </w:r>
      <w:r w:rsidRPr="005655C1">
        <w:rPr>
          <w:rFonts w:ascii="Calibri" w:hAnsi="Calibri"/>
          <w:sz w:val="24"/>
          <w:szCs w:val="24"/>
          <w:highlight w:val="yellow"/>
        </w:rPr>
        <w:t xml:space="preserve"> absolute </w:t>
      </w:r>
      <w:r w:rsidR="00333CC3" w:rsidRPr="005655C1">
        <w:rPr>
          <w:rFonts w:ascii="Calibri" w:hAnsi="Calibri"/>
          <w:sz w:val="24"/>
          <w:szCs w:val="24"/>
          <w:highlight w:val="yellow"/>
        </w:rPr>
        <w:t>measure(s)</w:t>
      </w:r>
      <w:r w:rsidRPr="005655C1">
        <w:rPr>
          <w:rFonts w:ascii="Calibri" w:hAnsi="Calibri"/>
          <w:sz w:val="24"/>
          <w:szCs w:val="24"/>
          <w:highlight w:val="yellow"/>
        </w:rPr>
        <w:t xml:space="preserve"> here</w:t>
      </w:r>
      <w:r w:rsidRPr="005655C1">
        <w:rPr>
          <w:rFonts w:ascii="Calibri" w:hAnsi="Calibri"/>
          <w:sz w:val="24"/>
          <w:szCs w:val="24"/>
        </w:rPr>
        <w:t>.</w:t>
      </w:r>
    </w:p>
    <w:p w:rsidR="00A86A6D" w:rsidRPr="005655C1" w:rsidRDefault="00A86A6D" w:rsidP="00A86A6D">
      <w:pPr>
        <w:rPr>
          <w:rFonts w:ascii="Calibri" w:hAnsi="Calibri"/>
          <w:sz w:val="24"/>
          <w:szCs w:val="24"/>
        </w:rPr>
      </w:pPr>
    </w:p>
    <w:p w:rsidR="00A86A6D" w:rsidRPr="005655C1" w:rsidRDefault="00A86A6D" w:rsidP="00A86A6D">
      <w:pPr>
        <w:rPr>
          <w:rFonts w:ascii="Calibri" w:hAnsi="Calibri"/>
          <w:b/>
          <w:sz w:val="24"/>
          <w:szCs w:val="24"/>
        </w:rPr>
      </w:pPr>
      <w:r w:rsidRPr="005655C1">
        <w:rPr>
          <w:rFonts w:ascii="Calibri" w:hAnsi="Calibri"/>
          <w:b/>
          <w:sz w:val="24"/>
          <w:szCs w:val="24"/>
        </w:rPr>
        <w:t>Comparative Measures</w:t>
      </w:r>
    </w:p>
    <w:p w:rsidR="00A86A6D" w:rsidRDefault="00A86A6D" w:rsidP="00A86A6D">
      <w:pPr>
        <w:ind w:left="720"/>
        <w:rPr>
          <w:rFonts w:ascii="Calibri" w:hAnsi="Calibri"/>
          <w:sz w:val="24"/>
          <w:szCs w:val="24"/>
        </w:rPr>
      </w:pPr>
    </w:p>
    <w:p w:rsidR="00ED262F" w:rsidRDefault="00ED262F" w:rsidP="00A86A6D">
      <w:pPr>
        <w:ind w:left="720"/>
        <w:rPr>
          <w:rFonts w:ascii="Calibri" w:hAnsi="Calibri"/>
          <w:b/>
          <w:sz w:val="24"/>
          <w:szCs w:val="24"/>
        </w:rPr>
      </w:pPr>
      <w:r w:rsidRPr="00ED262F">
        <w:rPr>
          <w:rFonts w:ascii="Calibri" w:hAnsi="Calibri"/>
          <w:b/>
          <w:sz w:val="24"/>
          <w:szCs w:val="24"/>
        </w:rPr>
        <w:t>Elementary and Middle School</w:t>
      </w:r>
    </w:p>
    <w:p w:rsidR="00ED262F" w:rsidRPr="00ED262F" w:rsidRDefault="00ED262F" w:rsidP="00A86A6D">
      <w:pPr>
        <w:ind w:left="720"/>
        <w:rPr>
          <w:rFonts w:ascii="Calibri" w:hAnsi="Calibri"/>
          <w:b/>
          <w:sz w:val="24"/>
          <w:szCs w:val="24"/>
        </w:rPr>
      </w:pPr>
    </w:p>
    <w:p w:rsidR="00ED262F" w:rsidRPr="00ED262F" w:rsidRDefault="00ED262F" w:rsidP="00ED262F">
      <w:pPr>
        <w:numPr>
          <w:ilvl w:val="0"/>
          <w:numId w:val="22"/>
        </w:numPr>
        <w:tabs>
          <w:tab w:val="clear" w:pos="1440"/>
        </w:tabs>
        <w:ind w:left="1080"/>
        <w:rPr>
          <w:rFonts w:ascii="Calibri" w:hAnsi="Calibri"/>
          <w:bCs/>
          <w:color w:val="000000"/>
          <w:sz w:val="24"/>
          <w:szCs w:val="24"/>
        </w:rPr>
      </w:pPr>
      <w:r w:rsidRPr="00ED262F">
        <w:rPr>
          <w:rFonts w:ascii="Calibri" w:hAnsi="Calibri"/>
          <w:bCs/>
          <w:color w:val="000000"/>
          <w:sz w:val="24"/>
          <w:szCs w:val="24"/>
        </w:rPr>
        <w:t xml:space="preserve">Each year, the percent of all tested students who are enrolled in at least their second year and performing at or above proficiency on a state science exam will be greater than that of students in the same tested grades in the local school district. </w:t>
      </w:r>
    </w:p>
    <w:p w:rsidR="00ED262F" w:rsidRDefault="00ED262F" w:rsidP="00A86A6D">
      <w:pPr>
        <w:ind w:left="720"/>
        <w:rPr>
          <w:rFonts w:ascii="Calibri" w:hAnsi="Calibri"/>
          <w:sz w:val="24"/>
          <w:szCs w:val="24"/>
        </w:rPr>
      </w:pPr>
    </w:p>
    <w:p w:rsidR="00ED262F" w:rsidRPr="00ED262F" w:rsidRDefault="00ED262F" w:rsidP="00A86A6D">
      <w:pPr>
        <w:ind w:left="720"/>
        <w:rPr>
          <w:rFonts w:ascii="Calibri" w:hAnsi="Calibri"/>
          <w:b/>
          <w:sz w:val="24"/>
          <w:szCs w:val="24"/>
        </w:rPr>
      </w:pPr>
      <w:r w:rsidRPr="00ED262F">
        <w:rPr>
          <w:rFonts w:ascii="Calibri" w:hAnsi="Calibri"/>
          <w:b/>
          <w:sz w:val="24"/>
          <w:szCs w:val="24"/>
        </w:rPr>
        <w:t>High School</w:t>
      </w:r>
    </w:p>
    <w:p w:rsidR="00A86A6D" w:rsidRPr="005655C1" w:rsidRDefault="00A86A6D" w:rsidP="00A86A6D">
      <w:pPr>
        <w:ind w:left="720"/>
        <w:rPr>
          <w:rFonts w:ascii="Calibri" w:hAnsi="Calibri"/>
          <w:bCs/>
          <w:color w:val="000000"/>
          <w:sz w:val="16"/>
          <w:szCs w:val="16"/>
        </w:rPr>
      </w:pPr>
    </w:p>
    <w:p w:rsidR="004A441D" w:rsidRDefault="004A441D" w:rsidP="000D208A">
      <w:pPr>
        <w:numPr>
          <w:ilvl w:val="0"/>
          <w:numId w:val="22"/>
        </w:numPr>
        <w:tabs>
          <w:tab w:val="clear" w:pos="1440"/>
        </w:tabs>
        <w:ind w:left="1080"/>
        <w:rPr>
          <w:rFonts w:ascii="Calibri" w:hAnsi="Calibri"/>
          <w:bCs/>
          <w:color w:val="000000"/>
          <w:sz w:val="24"/>
          <w:szCs w:val="24"/>
        </w:rPr>
      </w:pPr>
      <w:r w:rsidRPr="005655C1">
        <w:rPr>
          <w:rFonts w:ascii="Calibri" w:hAnsi="Calibri"/>
          <w:bCs/>
          <w:color w:val="000000"/>
          <w:sz w:val="24"/>
          <w:szCs w:val="24"/>
        </w:rPr>
        <w:t xml:space="preserve">Each year, the percent of students in the high school </w:t>
      </w:r>
      <w:r w:rsidR="002C132E">
        <w:rPr>
          <w:rFonts w:ascii="Calibri" w:hAnsi="Calibri"/>
          <w:bCs/>
          <w:color w:val="000000"/>
          <w:sz w:val="24"/>
          <w:szCs w:val="24"/>
        </w:rPr>
        <w:t xml:space="preserve">Total </w:t>
      </w:r>
      <w:r w:rsidRPr="005655C1">
        <w:rPr>
          <w:rFonts w:ascii="Calibri" w:hAnsi="Calibri"/>
          <w:bCs/>
          <w:color w:val="000000"/>
          <w:sz w:val="24"/>
          <w:szCs w:val="24"/>
        </w:rPr>
        <w:t xml:space="preserve">Cohort passing a Regents </w:t>
      </w:r>
      <w:r w:rsidR="000D208A">
        <w:rPr>
          <w:rFonts w:ascii="Calibri" w:hAnsi="Calibri"/>
          <w:bCs/>
          <w:color w:val="000000"/>
          <w:sz w:val="24"/>
          <w:szCs w:val="24"/>
        </w:rPr>
        <w:t>s</w:t>
      </w:r>
      <w:r w:rsidRPr="005655C1">
        <w:rPr>
          <w:rFonts w:ascii="Calibri" w:hAnsi="Calibri"/>
          <w:bCs/>
          <w:color w:val="000000"/>
          <w:sz w:val="24"/>
          <w:szCs w:val="24"/>
        </w:rPr>
        <w:t xml:space="preserve">cience exam with a score of 65 or above after their fourth year will exceed that of the students in the high school </w:t>
      </w:r>
      <w:r w:rsidR="00B80E4B">
        <w:rPr>
          <w:rFonts w:ascii="Calibri" w:hAnsi="Calibri"/>
          <w:bCs/>
          <w:color w:val="000000"/>
          <w:sz w:val="24"/>
          <w:szCs w:val="24"/>
        </w:rPr>
        <w:t>Total</w:t>
      </w:r>
      <w:r w:rsidRPr="005655C1">
        <w:rPr>
          <w:rFonts w:ascii="Calibri" w:hAnsi="Calibri"/>
          <w:bCs/>
          <w:color w:val="000000"/>
          <w:sz w:val="24"/>
          <w:szCs w:val="24"/>
        </w:rPr>
        <w:t xml:space="preserve"> Cohort from the local school district.</w:t>
      </w:r>
    </w:p>
    <w:p w:rsidR="000D208A" w:rsidRPr="005655C1" w:rsidRDefault="000D208A" w:rsidP="000D208A">
      <w:pPr>
        <w:ind w:left="1440"/>
        <w:rPr>
          <w:rFonts w:ascii="Calibri" w:hAnsi="Calibri"/>
          <w:bCs/>
          <w:color w:val="000000"/>
          <w:sz w:val="24"/>
          <w:szCs w:val="24"/>
        </w:rPr>
      </w:pPr>
    </w:p>
    <w:p w:rsidR="00A86A6D" w:rsidRPr="005655C1" w:rsidRDefault="00A86A6D" w:rsidP="00A86A6D">
      <w:pPr>
        <w:numPr>
          <w:ilvl w:val="0"/>
          <w:numId w:val="22"/>
        </w:numPr>
        <w:tabs>
          <w:tab w:val="clear" w:pos="1440"/>
          <w:tab w:val="num" w:pos="720"/>
        </w:tabs>
        <w:ind w:left="1080"/>
        <w:rPr>
          <w:rFonts w:ascii="Calibri" w:hAnsi="Calibri"/>
          <w:sz w:val="24"/>
          <w:szCs w:val="24"/>
        </w:rPr>
      </w:pPr>
      <w:r w:rsidRPr="005655C1">
        <w:rPr>
          <w:rFonts w:ascii="Calibri" w:hAnsi="Calibri"/>
          <w:sz w:val="24"/>
          <w:szCs w:val="24"/>
          <w:highlight w:val="yellow"/>
        </w:rPr>
        <w:t xml:space="preserve">Write </w:t>
      </w:r>
      <w:r w:rsidR="00E847CB">
        <w:rPr>
          <w:rFonts w:ascii="Calibri" w:hAnsi="Calibri"/>
          <w:sz w:val="24"/>
          <w:szCs w:val="24"/>
          <w:highlight w:val="yellow"/>
        </w:rPr>
        <w:t>additional</w:t>
      </w:r>
      <w:r w:rsidRPr="005655C1">
        <w:rPr>
          <w:rFonts w:ascii="Calibri" w:hAnsi="Calibri"/>
          <w:sz w:val="24"/>
          <w:szCs w:val="24"/>
          <w:highlight w:val="yellow"/>
        </w:rPr>
        <w:t xml:space="preserve"> comparative </w:t>
      </w:r>
      <w:r w:rsidR="00333CC3" w:rsidRPr="005655C1">
        <w:rPr>
          <w:rFonts w:ascii="Calibri" w:hAnsi="Calibri"/>
          <w:sz w:val="24"/>
          <w:szCs w:val="24"/>
          <w:highlight w:val="yellow"/>
        </w:rPr>
        <w:t>measure(s)</w:t>
      </w:r>
      <w:r w:rsidRPr="005655C1">
        <w:rPr>
          <w:rFonts w:ascii="Calibri" w:hAnsi="Calibri"/>
          <w:sz w:val="24"/>
          <w:szCs w:val="24"/>
          <w:highlight w:val="yellow"/>
        </w:rPr>
        <w:t xml:space="preserve"> here</w:t>
      </w:r>
      <w:r w:rsidRPr="005655C1">
        <w:rPr>
          <w:rFonts w:ascii="Calibri" w:hAnsi="Calibri"/>
          <w:sz w:val="24"/>
          <w:szCs w:val="24"/>
        </w:rPr>
        <w:t>.</w:t>
      </w:r>
    </w:p>
    <w:p w:rsidR="00A86A6D" w:rsidRPr="005655C1" w:rsidRDefault="00A86A6D" w:rsidP="00A86A6D">
      <w:pPr>
        <w:rPr>
          <w:rFonts w:ascii="Calibri" w:hAnsi="Calibri"/>
          <w:sz w:val="24"/>
          <w:szCs w:val="24"/>
        </w:rPr>
      </w:pPr>
    </w:p>
    <w:p w:rsidR="00007452" w:rsidRDefault="00007452" w:rsidP="00007452">
      <w:pPr>
        <w:ind w:left="720"/>
        <w:rPr>
          <w:rFonts w:ascii="Calibri" w:hAnsi="Calibri"/>
          <w:bCs/>
          <w:color w:val="000000"/>
          <w:sz w:val="24"/>
          <w:szCs w:val="24"/>
        </w:rPr>
      </w:pPr>
    </w:p>
    <w:p w:rsidR="00D40F4A" w:rsidRPr="005655C1" w:rsidRDefault="00D40F4A" w:rsidP="00007452">
      <w:pPr>
        <w:ind w:left="720"/>
        <w:rPr>
          <w:rFonts w:ascii="Calibri" w:hAnsi="Calibri"/>
          <w:bCs/>
          <w:color w:val="000000"/>
          <w:sz w:val="24"/>
          <w:szCs w:val="24"/>
        </w:rPr>
      </w:pPr>
    </w:p>
    <w:p w:rsidR="00FF7905" w:rsidRPr="005655C1" w:rsidRDefault="007026B1" w:rsidP="00FF7905">
      <w:pPr>
        <w:pStyle w:val="BodyText"/>
        <w:rPr>
          <w:rFonts w:ascii="Calibri" w:hAnsi="Calibri"/>
          <w:b/>
          <w:szCs w:val="24"/>
          <w:u w:val="single"/>
        </w:rPr>
      </w:pPr>
      <w:r>
        <w:rPr>
          <w:rFonts w:ascii="Calibri" w:hAnsi="Calibri"/>
          <w:b/>
          <w:szCs w:val="24"/>
          <w:u w:val="single"/>
        </w:rPr>
        <w:t xml:space="preserve">GOAL </w:t>
      </w:r>
      <w:r w:rsidR="00F85973" w:rsidRPr="005655C1">
        <w:rPr>
          <w:rFonts w:ascii="Calibri" w:hAnsi="Calibri"/>
          <w:b/>
          <w:szCs w:val="24"/>
          <w:u w:val="single"/>
        </w:rPr>
        <w:t>V</w:t>
      </w:r>
      <w:r>
        <w:rPr>
          <w:rFonts w:ascii="Calibri" w:hAnsi="Calibri"/>
          <w:b/>
          <w:szCs w:val="24"/>
          <w:u w:val="single"/>
        </w:rPr>
        <w:t>I</w:t>
      </w:r>
      <w:r w:rsidR="00F85973" w:rsidRPr="005655C1">
        <w:rPr>
          <w:rFonts w:ascii="Calibri" w:hAnsi="Calibri"/>
          <w:b/>
          <w:szCs w:val="24"/>
          <w:u w:val="single"/>
        </w:rPr>
        <w:t xml:space="preserve">: </w:t>
      </w:r>
      <w:r w:rsidR="00AD40DC" w:rsidRPr="005655C1">
        <w:rPr>
          <w:rFonts w:ascii="Calibri" w:hAnsi="Calibri"/>
          <w:b/>
          <w:szCs w:val="24"/>
          <w:u w:val="single"/>
        </w:rPr>
        <w:t>SOCIAL STUDIES</w:t>
      </w:r>
      <w:r w:rsidR="00ED262F">
        <w:rPr>
          <w:rFonts w:ascii="Calibri" w:hAnsi="Calibri"/>
          <w:b/>
          <w:szCs w:val="24"/>
          <w:u w:val="single"/>
        </w:rPr>
        <w:t xml:space="preserve"> (High Schools Only)</w:t>
      </w:r>
    </w:p>
    <w:p w:rsidR="00FF7905" w:rsidRPr="005655C1" w:rsidRDefault="00FF7905" w:rsidP="00FF7905">
      <w:pPr>
        <w:pStyle w:val="BodyText"/>
        <w:rPr>
          <w:rFonts w:ascii="Calibri" w:hAnsi="Calibri"/>
          <w:szCs w:val="24"/>
        </w:rPr>
      </w:pPr>
    </w:p>
    <w:p w:rsidR="00CC3A29" w:rsidRPr="005655C1" w:rsidRDefault="00CC3A29" w:rsidP="00CC3A29">
      <w:pPr>
        <w:pStyle w:val="BodyText"/>
        <w:jc w:val="left"/>
        <w:rPr>
          <w:rFonts w:ascii="Calibri" w:hAnsi="Calibri"/>
          <w:b/>
          <w:szCs w:val="24"/>
        </w:rPr>
      </w:pPr>
      <w:r w:rsidRPr="005655C1">
        <w:rPr>
          <w:rFonts w:ascii="Calibri" w:hAnsi="Calibri"/>
          <w:b/>
          <w:szCs w:val="24"/>
        </w:rPr>
        <w:t>Goal</w:t>
      </w:r>
      <w:r w:rsidRPr="005655C1">
        <w:rPr>
          <w:rFonts w:ascii="Calibri" w:hAnsi="Calibri"/>
          <w:szCs w:val="24"/>
        </w:rPr>
        <w:t xml:space="preserve">:  </w:t>
      </w:r>
      <w:r w:rsidRPr="005655C1">
        <w:rPr>
          <w:rFonts w:ascii="Calibri" w:hAnsi="Calibri"/>
          <w:szCs w:val="24"/>
          <w:highlight w:val="yellow"/>
        </w:rPr>
        <w:t xml:space="preserve">Write the </w:t>
      </w:r>
      <w:r w:rsidR="00EA79C9">
        <w:rPr>
          <w:rFonts w:ascii="Calibri" w:hAnsi="Calibri"/>
          <w:szCs w:val="24"/>
          <w:highlight w:val="yellow"/>
        </w:rPr>
        <w:t>school’s</w:t>
      </w:r>
      <w:r w:rsidR="00EA79C9" w:rsidRPr="005655C1">
        <w:rPr>
          <w:rFonts w:ascii="Calibri" w:hAnsi="Calibri"/>
          <w:szCs w:val="24"/>
          <w:highlight w:val="yellow"/>
        </w:rPr>
        <w:t xml:space="preserve"> </w:t>
      </w:r>
      <w:r w:rsidRPr="005655C1">
        <w:rPr>
          <w:rFonts w:ascii="Calibri" w:hAnsi="Calibri"/>
          <w:szCs w:val="24"/>
          <w:highlight w:val="yellow"/>
        </w:rPr>
        <w:t>social studies goal here</w:t>
      </w:r>
      <w:r w:rsidRPr="005655C1">
        <w:rPr>
          <w:rFonts w:ascii="Calibri" w:hAnsi="Calibri"/>
          <w:szCs w:val="24"/>
        </w:rPr>
        <w:t>.</w:t>
      </w:r>
    </w:p>
    <w:p w:rsidR="00BF31DC" w:rsidRPr="005655C1" w:rsidRDefault="00BF31DC" w:rsidP="00FF7905">
      <w:pPr>
        <w:pStyle w:val="BodyText"/>
        <w:rPr>
          <w:rFonts w:ascii="Calibri" w:hAnsi="Calibri"/>
          <w:szCs w:val="24"/>
        </w:rPr>
      </w:pPr>
    </w:p>
    <w:p w:rsidR="00A86A6D" w:rsidRPr="005655C1" w:rsidRDefault="00A86A6D" w:rsidP="00A86A6D">
      <w:pPr>
        <w:pStyle w:val="BodyText"/>
        <w:rPr>
          <w:rFonts w:ascii="Calibri" w:hAnsi="Calibri"/>
          <w:b/>
          <w:szCs w:val="24"/>
        </w:rPr>
      </w:pPr>
      <w:r w:rsidRPr="005655C1">
        <w:rPr>
          <w:rFonts w:ascii="Calibri" w:hAnsi="Calibri"/>
          <w:b/>
          <w:szCs w:val="24"/>
        </w:rPr>
        <w:t>Absolute Measures</w:t>
      </w:r>
    </w:p>
    <w:p w:rsidR="00A86A6D" w:rsidRPr="005655C1" w:rsidRDefault="00A86A6D" w:rsidP="00A86A6D">
      <w:pPr>
        <w:tabs>
          <w:tab w:val="num" w:pos="720"/>
        </w:tabs>
        <w:ind w:left="720"/>
        <w:rPr>
          <w:rFonts w:ascii="Calibri" w:hAnsi="Calibri"/>
          <w:bCs/>
          <w:color w:val="000000"/>
          <w:sz w:val="24"/>
          <w:szCs w:val="24"/>
        </w:rPr>
      </w:pPr>
    </w:p>
    <w:p w:rsidR="00A86A6D" w:rsidRPr="005655C1" w:rsidRDefault="00A86A6D" w:rsidP="00A86A6D">
      <w:pPr>
        <w:numPr>
          <w:ilvl w:val="0"/>
          <w:numId w:val="22"/>
        </w:numPr>
        <w:tabs>
          <w:tab w:val="clear" w:pos="1440"/>
        </w:tabs>
        <w:ind w:left="1080"/>
        <w:rPr>
          <w:rFonts w:ascii="Calibri" w:hAnsi="Calibri"/>
          <w:bCs/>
          <w:color w:val="000000"/>
          <w:sz w:val="24"/>
          <w:szCs w:val="24"/>
        </w:rPr>
      </w:pPr>
      <w:r w:rsidRPr="005655C1">
        <w:rPr>
          <w:rFonts w:ascii="Calibri" w:hAnsi="Calibri"/>
          <w:bCs/>
          <w:color w:val="000000"/>
          <w:sz w:val="24"/>
          <w:szCs w:val="24"/>
        </w:rPr>
        <w:t xml:space="preserve">Each year, 75 percent of </w:t>
      </w:r>
      <w:r w:rsidR="006719F6" w:rsidRPr="005655C1">
        <w:rPr>
          <w:rFonts w:ascii="Calibri" w:hAnsi="Calibri"/>
          <w:bCs/>
          <w:color w:val="000000"/>
          <w:sz w:val="24"/>
          <w:szCs w:val="24"/>
        </w:rPr>
        <w:t>students in the</w:t>
      </w:r>
      <w:r w:rsidRPr="005655C1">
        <w:rPr>
          <w:rFonts w:ascii="Calibri" w:hAnsi="Calibri"/>
          <w:bCs/>
          <w:color w:val="000000"/>
          <w:sz w:val="24"/>
          <w:szCs w:val="24"/>
        </w:rPr>
        <w:t xml:space="preserve"> high school </w:t>
      </w:r>
      <w:r w:rsidR="00C942C4">
        <w:rPr>
          <w:rFonts w:ascii="Calibri" w:hAnsi="Calibri"/>
          <w:bCs/>
          <w:color w:val="000000"/>
          <w:sz w:val="24"/>
          <w:szCs w:val="24"/>
        </w:rPr>
        <w:t>Accountability</w:t>
      </w:r>
      <w:r w:rsidR="00E4572A" w:rsidRPr="005655C1">
        <w:rPr>
          <w:rFonts w:ascii="Calibri" w:hAnsi="Calibri"/>
          <w:bCs/>
          <w:color w:val="000000"/>
          <w:sz w:val="24"/>
          <w:szCs w:val="24"/>
        </w:rPr>
        <w:t xml:space="preserve"> Cohort </w:t>
      </w:r>
      <w:r w:rsidRPr="005655C1">
        <w:rPr>
          <w:rFonts w:ascii="Calibri" w:hAnsi="Calibri"/>
          <w:bCs/>
          <w:color w:val="000000"/>
          <w:sz w:val="24"/>
          <w:szCs w:val="24"/>
        </w:rPr>
        <w:t xml:space="preserve">will score at least 65 on </w:t>
      </w:r>
      <w:r w:rsidR="000E261E" w:rsidRPr="005655C1">
        <w:rPr>
          <w:rFonts w:ascii="Calibri" w:hAnsi="Calibri"/>
          <w:bCs/>
          <w:color w:val="000000"/>
          <w:sz w:val="24"/>
          <w:szCs w:val="24"/>
        </w:rPr>
        <w:t>the</w:t>
      </w:r>
      <w:r w:rsidRPr="005655C1">
        <w:rPr>
          <w:rFonts w:ascii="Calibri" w:hAnsi="Calibri"/>
          <w:bCs/>
          <w:color w:val="000000"/>
          <w:sz w:val="24"/>
          <w:szCs w:val="24"/>
        </w:rPr>
        <w:t xml:space="preserve"> New York State </w:t>
      </w:r>
      <w:r w:rsidR="00986949" w:rsidRPr="005655C1">
        <w:rPr>
          <w:rFonts w:ascii="Calibri" w:hAnsi="Calibri"/>
          <w:bCs/>
          <w:color w:val="000000"/>
          <w:sz w:val="24"/>
          <w:szCs w:val="24"/>
        </w:rPr>
        <w:t xml:space="preserve">Regents </w:t>
      </w:r>
      <w:r w:rsidR="000E261E" w:rsidRPr="005655C1">
        <w:rPr>
          <w:rFonts w:ascii="Calibri" w:hAnsi="Calibri"/>
          <w:bCs/>
          <w:color w:val="000000"/>
          <w:sz w:val="24"/>
          <w:szCs w:val="24"/>
        </w:rPr>
        <w:t>U.S. History</w:t>
      </w:r>
      <w:r w:rsidRPr="005655C1">
        <w:rPr>
          <w:rFonts w:ascii="Calibri" w:hAnsi="Calibri"/>
          <w:bCs/>
          <w:color w:val="000000"/>
          <w:sz w:val="24"/>
          <w:szCs w:val="24"/>
        </w:rPr>
        <w:t xml:space="preserve"> exam</w:t>
      </w:r>
      <w:r w:rsidR="00EF226E" w:rsidRPr="005655C1">
        <w:rPr>
          <w:rFonts w:ascii="Calibri" w:hAnsi="Calibri"/>
          <w:bCs/>
          <w:color w:val="000000"/>
          <w:sz w:val="24"/>
          <w:szCs w:val="24"/>
        </w:rPr>
        <w:t xml:space="preserve"> by the completion of their fourth year in the cohort</w:t>
      </w:r>
      <w:r w:rsidRPr="005655C1">
        <w:rPr>
          <w:rFonts w:ascii="Calibri" w:hAnsi="Calibri"/>
          <w:bCs/>
          <w:color w:val="000000"/>
          <w:sz w:val="24"/>
          <w:szCs w:val="24"/>
        </w:rPr>
        <w:t xml:space="preserve">.  </w:t>
      </w:r>
    </w:p>
    <w:p w:rsidR="00A86A6D" w:rsidRPr="005655C1" w:rsidRDefault="00A86A6D" w:rsidP="00A86A6D">
      <w:pPr>
        <w:ind w:left="1080"/>
        <w:rPr>
          <w:rFonts w:ascii="Calibri" w:hAnsi="Calibri"/>
          <w:sz w:val="24"/>
          <w:szCs w:val="24"/>
        </w:rPr>
      </w:pPr>
    </w:p>
    <w:p w:rsidR="000E261E" w:rsidRPr="005655C1" w:rsidRDefault="000E261E" w:rsidP="000E261E">
      <w:pPr>
        <w:numPr>
          <w:ilvl w:val="0"/>
          <w:numId w:val="22"/>
        </w:numPr>
        <w:tabs>
          <w:tab w:val="clear" w:pos="1440"/>
        </w:tabs>
        <w:ind w:left="1080"/>
        <w:rPr>
          <w:rFonts w:ascii="Calibri" w:hAnsi="Calibri"/>
          <w:bCs/>
          <w:color w:val="000000"/>
          <w:sz w:val="24"/>
          <w:szCs w:val="24"/>
        </w:rPr>
      </w:pPr>
      <w:r w:rsidRPr="005655C1">
        <w:rPr>
          <w:rFonts w:ascii="Calibri" w:hAnsi="Calibri"/>
          <w:bCs/>
          <w:color w:val="000000"/>
          <w:sz w:val="24"/>
          <w:szCs w:val="24"/>
        </w:rPr>
        <w:t xml:space="preserve">Each year, 75 percent of </w:t>
      </w:r>
      <w:r w:rsidR="006719F6" w:rsidRPr="005655C1">
        <w:rPr>
          <w:rFonts w:ascii="Calibri" w:hAnsi="Calibri"/>
          <w:bCs/>
          <w:color w:val="000000"/>
          <w:sz w:val="24"/>
          <w:szCs w:val="24"/>
        </w:rPr>
        <w:t>students in the</w:t>
      </w:r>
      <w:r w:rsidRPr="005655C1">
        <w:rPr>
          <w:rFonts w:ascii="Calibri" w:hAnsi="Calibri"/>
          <w:bCs/>
          <w:color w:val="000000"/>
          <w:sz w:val="24"/>
          <w:szCs w:val="24"/>
        </w:rPr>
        <w:t xml:space="preserve"> high school </w:t>
      </w:r>
      <w:r w:rsidR="00C942C4">
        <w:rPr>
          <w:rFonts w:ascii="Calibri" w:hAnsi="Calibri"/>
          <w:bCs/>
          <w:color w:val="000000"/>
          <w:sz w:val="24"/>
          <w:szCs w:val="24"/>
        </w:rPr>
        <w:t>Accountability</w:t>
      </w:r>
      <w:r w:rsidR="002C132E">
        <w:rPr>
          <w:rFonts w:ascii="Calibri" w:hAnsi="Calibri"/>
          <w:bCs/>
          <w:color w:val="000000"/>
          <w:sz w:val="24"/>
          <w:szCs w:val="24"/>
        </w:rPr>
        <w:t xml:space="preserve"> </w:t>
      </w:r>
      <w:r w:rsidR="00E4572A" w:rsidRPr="005655C1">
        <w:rPr>
          <w:rFonts w:ascii="Calibri" w:hAnsi="Calibri"/>
          <w:bCs/>
          <w:color w:val="000000"/>
          <w:sz w:val="24"/>
          <w:szCs w:val="24"/>
        </w:rPr>
        <w:t xml:space="preserve">Cohort </w:t>
      </w:r>
      <w:r w:rsidRPr="005655C1">
        <w:rPr>
          <w:rFonts w:ascii="Calibri" w:hAnsi="Calibri"/>
          <w:bCs/>
          <w:color w:val="000000"/>
          <w:sz w:val="24"/>
          <w:szCs w:val="24"/>
        </w:rPr>
        <w:t xml:space="preserve">will score at least 65 on the New York State </w:t>
      </w:r>
      <w:r w:rsidR="00986949" w:rsidRPr="005655C1">
        <w:rPr>
          <w:rFonts w:ascii="Calibri" w:hAnsi="Calibri"/>
          <w:bCs/>
          <w:color w:val="000000"/>
          <w:sz w:val="24"/>
          <w:szCs w:val="24"/>
        </w:rPr>
        <w:t xml:space="preserve">Regents </w:t>
      </w:r>
      <w:r w:rsidRPr="005655C1">
        <w:rPr>
          <w:rFonts w:ascii="Calibri" w:hAnsi="Calibri"/>
          <w:bCs/>
          <w:color w:val="000000"/>
          <w:sz w:val="24"/>
          <w:szCs w:val="24"/>
        </w:rPr>
        <w:t>Global History exam</w:t>
      </w:r>
      <w:r w:rsidR="00EF226E" w:rsidRPr="005655C1">
        <w:rPr>
          <w:rFonts w:ascii="Calibri" w:hAnsi="Calibri"/>
          <w:bCs/>
          <w:color w:val="000000"/>
          <w:sz w:val="24"/>
          <w:szCs w:val="24"/>
        </w:rPr>
        <w:t xml:space="preserve"> by the completion of their fourth year in the cohort</w:t>
      </w:r>
      <w:r w:rsidRPr="005655C1">
        <w:rPr>
          <w:rFonts w:ascii="Calibri" w:hAnsi="Calibri"/>
          <w:bCs/>
          <w:color w:val="000000"/>
          <w:sz w:val="24"/>
          <w:szCs w:val="24"/>
        </w:rPr>
        <w:t xml:space="preserve">.  </w:t>
      </w:r>
    </w:p>
    <w:p w:rsidR="000E261E" w:rsidRPr="005655C1" w:rsidRDefault="000E261E" w:rsidP="000E261E">
      <w:pPr>
        <w:ind w:left="1080"/>
        <w:rPr>
          <w:rFonts w:ascii="Calibri" w:hAnsi="Calibri"/>
          <w:sz w:val="24"/>
          <w:szCs w:val="24"/>
        </w:rPr>
      </w:pPr>
    </w:p>
    <w:p w:rsidR="00A86A6D" w:rsidRPr="005655C1" w:rsidRDefault="00A86A6D" w:rsidP="00A86A6D">
      <w:pPr>
        <w:numPr>
          <w:ilvl w:val="0"/>
          <w:numId w:val="22"/>
        </w:numPr>
        <w:tabs>
          <w:tab w:val="clear" w:pos="1440"/>
          <w:tab w:val="num" w:pos="720"/>
        </w:tabs>
        <w:ind w:left="1080"/>
        <w:rPr>
          <w:rFonts w:ascii="Calibri" w:hAnsi="Calibri"/>
          <w:sz w:val="24"/>
          <w:szCs w:val="24"/>
        </w:rPr>
      </w:pPr>
      <w:r w:rsidRPr="005655C1">
        <w:rPr>
          <w:rFonts w:ascii="Calibri" w:hAnsi="Calibri"/>
          <w:sz w:val="24"/>
          <w:szCs w:val="24"/>
          <w:highlight w:val="yellow"/>
        </w:rPr>
        <w:t xml:space="preserve">Write </w:t>
      </w:r>
      <w:r w:rsidR="00E847CB">
        <w:rPr>
          <w:rFonts w:ascii="Calibri" w:hAnsi="Calibri"/>
          <w:sz w:val="24"/>
          <w:szCs w:val="24"/>
          <w:highlight w:val="yellow"/>
        </w:rPr>
        <w:t>additional</w:t>
      </w:r>
      <w:r w:rsidRPr="005655C1">
        <w:rPr>
          <w:rFonts w:ascii="Calibri" w:hAnsi="Calibri"/>
          <w:sz w:val="24"/>
          <w:szCs w:val="24"/>
          <w:highlight w:val="yellow"/>
        </w:rPr>
        <w:t xml:space="preserve"> absolute </w:t>
      </w:r>
      <w:r w:rsidR="00333CC3" w:rsidRPr="005655C1">
        <w:rPr>
          <w:rFonts w:ascii="Calibri" w:hAnsi="Calibri"/>
          <w:sz w:val="24"/>
          <w:szCs w:val="24"/>
          <w:highlight w:val="yellow"/>
        </w:rPr>
        <w:t>measure(s)</w:t>
      </w:r>
      <w:r w:rsidRPr="005655C1">
        <w:rPr>
          <w:rFonts w:ascii="Calibri" w:hAnsi="Calibri"/>
          <w:sz w:val="24"/>
          <w:szCs w:val="24"/>
          <w:highlight w:val="yellow"/>
        </w:rPr>
        <w:t xml:space="preserve"> here</w:t>
      </w:r>
      <w:r w:rsidRPr="005655C1">
        <w:rPr>
          <w:rFonts w:ascii="Calibri" w:hAnsi="Calibri"/>
          <w:sz w:val="24"/>
          <w:szCs w:val="24"/>
        </w:rPr>
        <w:t>.</w:t>
      </w:r>
    </w:p>
    <w:p w:rsidR="00A86A6D" w:rsidRPr="005655C1" w:rsidRDefault="00A86A6D" w:rsidP="00A86A6D">
      <w:pPr>
        <w:rPr>
          <w:rFonts w:ascii="Calibri" w:hAnsi="Calibri"/>
          <w:sz w:val="24"/>
          <w:szCs w:val="24"/>
        </w:rPr>
      </w:pPr>
    </w:p>
    <w:p w:rsidR="00A86A6D" w:rsidRPr="005655C1" w:rsidRDefault="00A86A6D" w:rsidP="00A86A6D">
      <w:pPr>
        <w:rPr>
          <w:rFonts w:ascii="Calibri" w:hAnsi="Calibri"/>
          <w:b/>
          <w:sz w:val="24"/>
          <w:szCs w:val="24"/>
        </w:rPr>
      </w:pPr>
      <w:r w:rsidRPr="005655C1">
        <w:rPr>
          <w:rFonts w:ascii="Calibri" w:hAnsi="Calibri"/>
          <w:b/>
          <w:sz w:val="24"/>
          <w:szCs w:val="24"/>
        </w:rPr>
        <w:t>Comparative Measures</w:t>
      </w:r>
    </w:p>
    <w:p w:rsidR="000E261E" w:rsidRPr="005655C1" w:rsidRDefault="000E261E" w:rsidP="000E261E">
      <w:pPr>
        <w:ind w:left="720"/>
        <w:rPr>
          <w:rFonts w:ascii="Calibri" w:hAnsi="Calibri"/>
          <w:bCs/>
          <w:color w:val="000000"/>
          <w:sz w:val="16"/>
          <w:szCs w:val="16"/>
        </w:rPr>
      </w:pPr>
    </w:p>
    <w:p w:rsidR="004A441D" w:rsidRPr="005655C1" w:rsidRDefault="004A441D" w:rsidP="00EB2E59">
      <w:pPr>
        <w:numPr>
          <w:ilvl w:val="0"/>
          <w:numId w:val="22"/>
        </w:numPr>
        <w:tabs>
          <w:tab w:val="clear" w:pos="1440"/>
          <w:tab w:val="num" w:pos="1080"/>
        </w:tabs>
        <w:ind w:left="1080"/>
        <w:rPr>
          <w:rFonts w:ascii="Calibri" w:hAnsi="Calibri"/>
          <w:bCs/>
          <w:color w:val="000000"/>
          <w:sz w:val="24"/>
          <w:szCs w:val="24"/>
        </w:rPr>
      </w:pPr>
      <w:r w:rsidRPr="005655C1">
        <w:rPr>
          <w:rFonts w:ascii="Calibri" w:hAnsi="Calibri"/>
          <w:bCs/>
          <w:color w:val="000000"/>
          <w:sz w:val="24"/>
          <w:szCs w:val="24"/>
        </w:rPr>
        <w:t xml:space="preserve">Each year, the percent of students in the high school </w:t>
      </w:r>
      <w:r w:rsidR="002C132E">
        <w:rPr>
          <w:rFonts w:ascii="Calibri" w:hAnsi="Calibri"/>
          <w:bCs/>
          <w:color w:val="000000"/>
          <w:sz w:val="24"/>
          <w:szCs w:val="24"/>
        </w:rPr>
        <w:t>Total</w:t>
      </w:r>
      <w:r w:rsidRPr="005655C1">
        <w:rPr>
          <w:rFonts w:ascii="Calibri" w:hAnsi="Calibri"/>
          <w:bCs/>
          <w:color w:val="000000"/>
          <w:sz w:val="24"/>
          <w:szCs w:val="24"/>
        </w:rPr>
        <w:t xml:space="preserve"> Cohort passing a Regents U.S. History exam with a score of 65 or above after their fourth year will exceed that of the students in the high school </w:t>
      </w:r>
      <w:r w:rsidR="00C20DE5">
        <w:rPr>
          <w:rFonts w:ascii="Calibri" w:hAnsi="Calibri"/>
          <w:bCs/>
          <w:color w:val="000000"/>
          <w:sz w:val="24"/>
          <w:szCs w:val="24"/>
        </w:rPr>
        <w:t>Total</w:t>
      </w:r>
      <w:r w:rsidRPr="005655C1">
        <w:rPr>
          <w:rFonts w:ascii="Calibri" w:hAnsi="Calibri"/>
          <w:bCs/>
          <w:color w:val="000000"/>
          <w:sz w:val="24"/>
          <w:szCs w:val="24"/>
        </w:rPr>
        <w:t xml:space="preserve"> Cohort from the local school district.</w:t>
      </w:r>
    </w:p>
    <w:p w:rsidR="00C335D7" w:rsidRPr="005655C1" w:rsidRDefault="00C335D7" w:rsidP="00EB2E59">
      <w:pPr>
        <w:tabs>
          <w:tab w:val="num" w:pos="1080"/>
        </w:tabs>
        <w:ind w:left="1080"/>
        <w:rPr>
          <w:rFonts w:ascii="Calibri" w:hAnsi="Calibri"/>
          <w:bCs/>
          <w:color w:val="000000"/>
          <w:sz w:val="24"/>
          <w:szCs w:val="24"/>
        </w:rPr>
      </w:pPr>
    </w:p>
    <w:p w:rsidR="004A441D" w:rsidRPr="005655C1" w:rsidRDefault="004A441D" w:rsidP="00EB2E59">
      <w:pPr>
        <w:numPr>
          <w:ilvl w:val="0"/>
          <w:numId w:val="22"/>
        </w:numPr>
        <w:tabs>
          <w:tab w:val="clear" w:pos="1440"/>
          <w:tab w:val="num" w:pos="1080"/>
        </w:tabs>
        <w:ind w:left="1080"/>
        <w:rPr>
          <w:rFonts w:ascii="Calibri" w:hAnsi="Calibri"/>
          <w:bCs/>
          <w:color w:val="000000"/>
          <w:sz w:val="24"/>
          <w:szCs w:val="24"/>
        </w:rPr>
      </w:pPr>
      <w:r w:rsidRPr="005655C1">
        <w:rPr>
          <w:rFonts w:ascii="Calibri" w:hAnsi="Calibri"/>
          <w:bCs/>
          <w:color w:val="000000"/>
          <w:sz w:val="24"/>
          <w:szCs w:val="24"/>
        </w:rPr>
        <w:t xml:space="preserve">Each year, the percent of students in the high school </w:t>
      </w:r>
      <w:r w:rsidR="002C132E">
        <w:rPr>
          <w:rFonts w:ascii="Calibri" w:hAnsi="Calibri"/>
          <w:bCs/>
          <w:color w:val="000000"/>
          <w:sz w:val="24"/>
          <w:szCs w:val="24"/>
        </w:rPr>
        <w:t xml:space="preserve">Total </w:t>
      </w:r>
      <w:r w:rsidRPr="005655C1">
        <w:rPr>
          <w:rFonts w:ascii="Calibri" w:hAnsi="Calibri"/>
          <w:bCs/>
          <w:color w:val="000000"/>
          <w:sz w:val="24"/>
          <w:szCs w:val="24"/>
        </w:rPr>
        <w:t xml:space="preserve">Cohort passing a Regents Global History exam with a score of 65 or above after their fourth year will exceed that of the students in the high school </w:t>
      </w:r>
      <w:r w:rsidR="00C20DE5">
        <w:rPr>
          <w:rFonts w:ascii="Calibri" w:hAnsi="Calibri"/>
          <w:bCs/>
          <w:color w:val="000000"/>
          <w:sz w:val="24"/>
          <w:szCs w:val="24"/>
        </w:rPr>
        <w:t>Total</w:t>
      </w:r>
      <w:r w:rsidRPr="005655C1">
        <w:rPr>
          <w:rFonts w:ascii="Calibri" w:hAnsi="Calibri"/>
          <w:bCs/>
          <w:color w:val="000000"/>
          <w:sz w:val="24"/>
          <w:szCs w:val="24"/>
        </w:rPr>
        <w:t xml:space="preserve"> Cohort from the local school district.</w:t>
      </w:r>
    </w:p>
    <w:p w:rsidR="00C51895" w:rsidRPr="005655C1" w:rsidRDefault="00C51895" w:rsidP="00C51895">
      <w:pPr>
        <w:ind w:left="1440"/>
        <w:rPr>
          <w:rFonts w:ascii="Calibri" w:hAnsi="Calibri"/>
          <w:bCs/>
          <w:color w:val="000000"/>
          <w:sz w:val="24"/>
          <w:szCs w:val="24"/>
        </w:rPr>
      </w:pPr>
    </w:p>
    <w:p w:rsidR="00A86A6D" w:rsidRPr="005655C1" w:rsidRDefault="00A86A6D" w:rsidP="00A86A6D">
      <w:pPr>
        <w:numPr>
          <w:ilvl w:val="0"/>
          <w:numId w:val="22"/>
        </w:numPr>
        <w:tabs>
          <w:tab w:val="clear" w:pos="1440"/>
          <w:tab w:val="num" w:pos="720"/>
        </w:tabs>
        <w:ind w:left="1080"/>
        <w:rPr>
          <w:rFonts w:ascii="Calibri" w:hAnsi="Calibri"/>
          <w:sz w:val="24"/>
          <w:szCs w:val="24"/>
        </w:rPr>
      </w:pPr>
      <w:r w:rsidRPr="005655C1">
        <w:rPr>
          <w:rFonts w:ascii="Calibri" w:hAnsi="Calibri"/>
          <w:sz w:val="24"/>
          <w:szCs w:val="24"/>
          <w:highlight w:val="yellow"/>
        </w:rPr>
        <w:t xml:space="preserve">Write </w:t>
      </w:r>
      <w:r w:rsidR="00E847CB">
        <w:rPr>
          <w:rFonts w:ascii="Calibri" w:hAnsi="Calibri"/>
          <w:sz w:val="24"/>
          <w:szCs w:val="24"/>
          <w:highlight w:val="yellow"/>
        </w:rPr>
        <w:t>additional</w:t>
      </w:r>
      <w:r w:rsidRPr="005655C1">
        <w:rPr>
          <w:rFonts w:ascii="Calibri" w:hAnsi="Calibri"/>
          <w:sz w:val="24"/>
          <w:szCs w:val="24"/>
          <w:highlight w:val="yellow"/>
        </w:rPr>
        <w:t xml:space="preserve"> comparative </w:t>
      </w:r>
      <w:r w:rsidR="00333CC3" w:rsidRPr="005655C1">
        <w:rPr>
          <w:rFonts w:ascii="Calibri" w:hAnsi="Calibri"/>
          <w:sz w:val="24"/>
          <w:szCs w:val="24"/>
          <w:highlight w:val="yellow"/>
        </w:rPr>
        <w:t>measure(s)</w:t>
      </w:r>
      <w:r w:rsidRPr="005655C1">
        <w:rPr>
          <w:rFonts w:ascii="Calibri" w:hAnsi="Calibri"/>
          <w:sz w:val="24"/>
          <w:szCs w:val="24"/>
          <w:highlight w:val="yellow"/>
        </w:rPr>
        <w:t xml:space="preserve"> here</w:t>
      </w:r>
      <w:r w:rsidRPr="005655C1">
        <w:rPr>
          <w:rFonts w:ascii="Calibri" w:hAnsi="Calibri"/>
          <w:sz w:val="24"/>
          <w:szCs w:val="24"/>
        </w:rPr>
        <w:t>.</w:t>
      </w:r>
    </w:p>
    <w:p w:rsidR="00A86A6D" w:rsidRPr="005655C1" w:rsidRDefault="00A86A6D" w:rsidP="00A86A6D">
      <w:pPr>
        <w:rPr>
          <w:rFonts w:ascii="Calibri" w:hAnsi="Calibri"/>
          <w:sz w:val="24"/>
          <w:szCs w:val="24"/>
        </w:rPr>
      </w:pPr>
    </w:p>
    <w:p w:rsidR="00FF7905" w:rsidRPr="005655C1" w:rsidRDefault="00FF7905" w:rsidP="00FF7905">
      <w:pPr>
        <w:pStyle w:val="BodyText"/>
        <w:rPr>
          <w:rFonts w:ascii="Calibri" w:hAnsi="Calibri"/>
          <w:b/>
          <w:szCs w:val="24"/>
          <w:u w:val="single"/>
        </w:rPr>
      </w:pPr>
    </w:p>
    <w:p w:rsidR="00FF7905" w:rsidRPr="00E035B1" w:rsidRDefault="00F85973" w:rsidP="00FF7905">
      <w:pPr>
        <w:pStyle w:val="BodyText"/>
        <w:rPr>
          <w:rFonts w:ascii="Calibri" w:hAnsi="Calibri"/>
          <w:b/>
          <w:szCs w:val="24"/>
          <w:u w:val="single"/>
        </w:rPr>
      </w:pPr>
      <w:r w:rsidRPr="00E035B1">
        <w:rPr>
          <w:rFonts w:ascii="Calibri" w:hAnsi="Calibri"/>
          <w:b/>
          <w:szCs w:val="24"/>
          <w:u w:val="single"/>
        </w:rPr>
        <w:t>GOAL V</w:t>
      </w:r>
      <w:r w:rsidR="007026B1">
        <w:rPr>
          <w:rFonts w:ascii="Calibri" w:hAnsi="Calibri"/>
          <w:b/>
          <w:szCs w:val="24"/>
          <w:u w:val="single"/>
        </w:rPr>
        <w:t>II</w:t>
      </w:r>
      <w:r w:rsidRPr="00E035B1">
        <w:rPr>
          <w:rFonts w:ascii="Calibri" w:hAnsi="Calibri"/>
          <w:b/>
          <w:szCs w:val="24"/>
          <w:u w:val="single"/>
        </w:rPr>
        <w:t xml:space="preserve">:  </w:t>
      </w:r>
      <w:r w:rsidR="00EB2E59" w:rsidRPr="00E035B1">
        <w:rPr>
          <w:rFonts w:ascii="Calibri" w:hAnsi="Calibri"/>
          <w:b/>
          <w:szCs w:val="24"/>
          <w:u w:val="single"/>
        </w:rPr>
        <w:t>ESSA</w:t>
      </w:r>
    </w:p>
    <w:p w:rsidR="00F85973" w:rsidRPr="00E035B1" w:rsidRDefault="00F85973" w:rsidP="00F85973">
      <w:pPr>
        <w:rPr>
          <w:rFonts w:ascii="Calibri" w:hAnsi="Calibri"/>
          <w:b/>
          <w:sz w:val="24"/>
          <w:szCs w:val="24"/>
        </w:rPr>
      </w:pPr>
    </w:p>
    <w:p w:rsidR="00BF31DC" w:rsidRPr="00E035B1" w:rsidRDefault="00193E1F" w:rsidP="00F85973">
      <w:pPr>
        <w:rPr>
          <w:rFonts w:ascii="Calibri" w:hAnsi="Calibri"/>
          <w:sz w:val="24"/>
          <w:szCs w:val="24"/>
        </w:rPr>
      </w:pPr>
      <w:r w:rsidRPr="00E035B1">
        <w:rPr>
          <w:rFonts w:ascii="Calibri" w:hAnsi="Calibri"/>
          <w:b/>
          <w:sz w:val="24"/>
          <w:szCs w:val="24"/>
        </w:rPr>
        <w:t>Goal</w:t>
      </w:r>
      <w:r w:rsidRPr="00E035B1">
        <w:rPr>
          <w:rFonts w:ascii="Calibri" w:hAnsi="Calibri"/>
          <w:sz w:val="24"/>
          <w:szCs w:val="24"/>
        </w:rPr>
        <w:t xml:space="preserve">:  The school </w:t>
      </w:r>
      <w:r w:rsidR="00BF31DC" w:rsidRPr="00E035B1">
        <w:rPr>
          <w:rFonts w:ascii="Calibri" w:hAnsi="Calibri"/>
          <w:sz w:val="24"/>
          <w:szCs w:val="24"/>
        </w:rPr>
        <w:t xml:space="preserve">will </w:t>
      </w:r>
      <w:r w:rsidR="00EB2E59" w:rsidRPr="00E035B1">
        <w:rPr>
          <w:rFonts w:ascii="Calibri" w:hAnsi="Calibri"/>
          <w:sz w:val="24"/>
          <w:szCs w:val="24"/>
        </w:rPr>
        <w:t>remain in good standing</w:t>
      </w:r>
      <w:r w:rsidR="00BF31DC" w:rsidRPr="00E035B1">
        <w:rPr>
          <w:rFonts w:ascii="Calibri" w:hAnsi="Calibri"/>
          <w:sz w:val="24"/>
          <w:szCs w:val="24"/>
        </w:rPr>
        <w:t>.</w:t>
      </w:r>
    </w:p>
    <w:p w:rsidR="00BF31DC" w:rsidRPr="00E035B1" w:rsidRDefault="00BF31DC" w:rsidP="00F85973">
      <w:pPr>
        <w:rPr>
          <w:rFonts w:ascii="Calibri" w:hAnsi="Calibri"/>
          <w:b/>
          <w:sz w:val="24"/>
          <w:szCs w:val="24"/>
        </w:rPr>
      </w:pPr>
    </w:p>
    <w:p w:rsidR="00F85973" w:rsidRPr="00E035B1" w:rsidRDefault="006719F6" w:rsidP="00F85973">
      <w:pPr>
        <w:rPr>
          <w:rFonts w:ascii="Calibri" w:hAnsi="Calibri"/>
          <w:b/>
          <w:sz w:val="24"/>
          <w:szCs w:val="24"/>
        </w:rPr>
      </w:pPr>
      <w:r w:rsidRPr="00E035B1">
        <w:rPr>
          <w:rFonts w:ascii="Calibri" w:hAnsi="Calibri"/>
          <w:b/>
          <w:sz w:val="24"/>
          <w:szCs w:val="24"/>
        </w:rPr>
        <w:t xml:space="preserve">Absolute </w:t>
      </w:r>
      <w:r w:rsidR="00007452" w:rsidRPr="00E035B1">
        <w:rPr>
          <w:rFonts w:ascii="Calibri" w:hAnsi="Calibri"/>
          <w:b/>
          <w:sz w:val="24"/>
          <w:szCs w:val="24"/>
        </w:rPr>
        <w:t>Measure</w:t>
      </w:r>
    </w:p>
    <w:p w:rsidR="00F85973" w:rsidRPr="00E035B1" w:rsidRDefault="00F85973" w:rsidP="00FF7905">
      <w:pPr>
        <w:rPr>
          <w:rFonts w:ascii="Calibri" w:hAnsi="Calibri"/>
          <w:sz w:val="16"/>
          <w:szCs w:val="16"/>
        </w:rPr>
      </w:pPr>
    </w:p>
    <w:p w:rsidR="00FF7905" w:rsidRPr="00E035B1" w:rsidRDefault="00EA1DE4" w:rsidP="00C5267B">
      <w:pPr>
        <w:numPr>
          <w:ilvl w:val="0"/>
          <w:numId w:val="22"/>
        </w:numPr>
        <w:tabs>
          <w:tab w:val="clear" w:pos="1440"/>
        </w:tabs>
        <w:ind w:left="1080"/>
        <w:rPr>
          <w:rFonts w:ascii="Calibri" w:hAnsi="Calibri"/>
          <w:sz w:val="24"/>
          <w:szCs w:val="24"/>
        </w:rPr>
      </w:pPr>
      <w:r w:rsidRPr="00E035B1">
        <w:rPr>
          <w:rFonts w:ascii="Calibri" w:hAnsi="Calibri"/>
          <w:sz w:val="24"/>
          <w:szCs w:val="24"/>
        </w:rPr>
        <w:t xml:space="preserve">Under the state’s </w:t>
      </w:r>
      <w:r w:rsidR="00EB2E59" w:rsidRPr="00E035B1">
        <w:rPr>
          <w:rFonts w:ascii="Calibri" w:hAnsi="Calibri"/>
          <w:sz w:val="24"/>
          <w:szCs w:val="24"/>
        </w:rPr>
        <w:t xml:space="preserve">ESSA </w:t>
      </w:r>
      <w:r w:rsidRPr="00E035B1">
        <w:rPr>
          <w:rFonts w:ascii="Calibri" w:hAnsi="Calibri"/>
          <w:sz w:val="24"/>
          <w:szCs w:val="24"/>
        </w:rPr>
        <w:t xml:space="preserve">accountability system, the school is in good standing:  the state has not identified the school </w:t>
      </w:r>
      <w:r w:rsidR="009A2D6B">
        <w:rPr>
          <w:rFonts w:ascii="Calibri" w:hAnsi="Calibri"/>
          <w:sz w:val="24"/>
          <w:szCs w:val="24"/>
        </w:rPr>
        <w:t>as being in need of comprehensive or targeted assistance</w:t>
      </w:r>
      <w:r w:rsidR="00C5267B" w:rsidRPr="00E035B1">
        <w:rPr>
          <w:rFonts w:ascii="Calibri" w:hAnsi="Calibri"/>
          <w:sz w:val="24"/>
          <w:szCs w:val="24"/>
        </w:rPr>
        <w:t>.</w:t>
      </w:r>
    </w:p>
    <w:p w:rsidR="00F85973" w:rsidRPr="00C5267B" w:rsidRDefault="00F85973" w:rsidP="00FF7905">
      <w:pPr>
        <w:pStyle w:val="BodyText"/>
        <w:jc w:val="center"/>
        <w:rPr>
          <w:rFonts w:ascii="Calibri" w:hAnsi="Calibri"/>
          <w:snapToGrid/>
          <w:szCs w:val="24"/>
        </w:rPr>
      </w:pPr>
    </w:p>
    <w:p w:rsidR="008A534B" w:rsidRPr="005655C1" w:rsidRDefault="008A534B" w:rsidP="00193E1F">
      <w:pPr>
        <w:pStyle w:val="BodyText"/>
        <w:rPr>
          <w:rFonts w:ascii="Calibri" w:hAnsi="Calibri"/>
          <w:b/>
          <w:szCs w:val="24"/>
          <w:u w:val="single"/>
        </w:rPr>
      </w:pPr>
    </w:p>
    <w:p w:rsidR="008A534B" w:rsidRPr="005655C1" w:rsidRDefault="008A534B" w:rsidP="00193E1F">
      <w:pPr>
        <w:pStyle w:val="BodyText"/>
        <w:rPr>
          <w:rFonts w:ascii="Calibri" w:hAnsi="Calibri"/>
          <w:b/>
          <w:szCs w:val="24"/>
          <w:u w:val="single"/>
        </w:rPr>
      </w:pPr>
    </w:p>
    <w:p w:rsidR="00193E1F" w:rsidRPr="005655C1" w:rsidRDefault="00193E1F" w:rsidP="00193E1F">
      <w:pPr>
        <w:pStyle w:val="BodyText"/>
        <w:rPr>
          <w:rFonts w:ascii="Calibri" w:hAnsi="Calibri"/>
          <w:b/>
          <w:szCs w:val="24"/>
          <w:u w:val="single"/>
        </w:rPr>
      </w:pPr>
      <w:r w:rsidRPr="005655C1">
        <w:rPr>
          <w:rFonts w:ascii="Calibri" w:hAnsi="Calibri"/>
          <w:b/>
          <w:szCs w:val="24"/>
          <w:u w:val="single"/>
        </w:rPr>
        <w:t>GOAL V</w:t>
      </w:r>
      <w:r w:rsidR="00D308F9" w:rsidRPr="005655C1">
        <w:rPr>
          <w:rFonts w:ascii="Calibri" w:hAnsi="Calibri"/>
          <w:b/>
          <w:szCs w:val="24"/>
          <w:u w:val="single"/>
        </w:rPr>
        <w:t>I</w:t>
      </w:r>
      <w:r w:rsidR="008A534B" w:rsidRPr="005655C1">
        <w:rPr>
          <w:rFonts w:ascii="Calibri" w:hAnsi="Calibri"/>
          <w:b/>
          <w:szCs w:val="24"/>
          <w:u w:val="single"/>
        </w:rPr>
        <w:t>I</w:t>
      </w:r>
      <w:r w:rsidRPr="005655C1">
        <w:rPr>
          <w:rFonts w:ascii="Calibri" w:hAnsi="Calibri"/>
          <w:b/>
          <w:szCs w:val="24"/>
          <w:u w:val="single"/>
        </w:rPr>
        <w:t xml:space="preserve">I:  </w:t>
      </w:r>
      <w:r w:rsidR="00E847CB">
        <w:rPr>
          <w:rFonts w:ascii="Calibri" w:hAnsi="Calibri"/>
          <w:b/>
          <w:szCs w:val="24"/>
          <w:highlight w:val="yellow"/>
          <w:u w:val="single"/>
        </w:rPr>
        <w:t>ADDITIONAL</w:t>
      </w:r>
      <w:r w:rsidRPr="005655C1">
        <w:rPr>
          <w:rFonts w:ascii="Calibri" w:hAnsi="Calibri"/>
          <w:b/>
          <w:szCs w:val="24"/>
          <w:highlight w:val="yellow"/>
          <w:u w:val="single"/>
        </w:rPr>
        <w:t xml:space="preserve"> </w:t>
      </w:r>
      <w:r w:rsidR="00D308F9" w:rsidRPr="005655C1">
        <w:rPr>
          <w:rFonts w:ascii="Calibri" w:hAnsi="Calibri"/>
          <w:b/>
          <w:szCs w:val="24"/>
          <w:highlight w:val="yellow"/>
          <w:u w:val="single"/>
        </w:rPr>
        <w:t xml:space="preserve">ACADEMIC </w:t>
      </w:r>
      <w:r w:rsidR="00333CC3" w:rsidRPr="005655C1">
        <w:rPr>
          <w:rFonts w:ascii="Calibri" w:hAnsi="Calibri"/>
          <w:b/>
          <w:szCs w:val="24"/>
          <w:highlight w:val="yellow"/>
          <w:u w:val="single"/>
        </w:rPr>
        <w:t>GOAL(S)</w:t>
      </w:r>
      <w:r w:rsidR="00333CC3" w:rsidRPr="005655C1">
        <w:rPr>
          <w:rFonts w:ascii="Calibri" w:hAnsi="Calibri"/>
          <w:b/>
          <w:szCs w:val="24"/>
          <w:u w:val="single"/>
        </w:rPr>
        <w:t xml:space="preserve"> </w:t>
      </w:r>
    </w:p>
    <w:p w:rsidR="00193E1F" w:rsidRPr="005655C1" w:rsidRDefault="00193E1F" w:rsidP="00193E1F">
      <w:pPr>
        <w:rPr>
          <w:rFonts w:ascii="Calibri" w:hAnsi="Calibri"/>
          <w:b/>
          <w:sz w:val="24"/>
          <w:szCs w:val="24"/>
        </w:rPr>
      </w:pPr>
    </w:p>
    <w:p w:rsidR="00193E1F" w:rsidRPr="005655C1" w:rsidRDefault="00193E1F" w:rsidP="00193E1F">
      <w:pPr>
        <w:rPr>
          <w:rFonts w:ascii="Calibri" w:hAnsi="Calibri"/>
          <w:b/>
          <w:sz w:val="24"/>
          <w:szCs w:val="24"/>
        </w:rPr>
      </w:pPr>
      <w:r w:rsidRPr="005655C1">
        <w:rPr>
          <w:rFonts w:ascii="Calibri" w:hAnsi="Calibri"/>
          <w:b/>
          <w:sz w:val="24"/>
          <w:szCs w:val="24"/>
        </w:rPr>
        <w:t>Goal</w:t>
      </w:r>
      <w:r w:rsidRPr="005655C1">
        <w:rPr>
          <w:rFonts w:ascii="Calibri" w:hAnsi="Calibri"/>
          <w:sz w:val="24"/>
          <w:szCs w:val="24"/>
        </w:rPr>
        <w:t xml:space="preserve">:  </w:t>
      </w:r>
      <w:r w:rsidRPr="005655C1">
        <w:rPr>
          <w:rFonts w:ascii="Calibri" w:hAnsi="Calibri"/>
          <w:sz w:val="24"/>
          <w:szCs w:val="24"/>
          <w:highlight w:val="yellow"/>
        </w:rPr>
        <w:t xml:space="preserve">Write </w:t>
      </w:r>
      <w:r w:rsidR="00EA79C9">
        <w:rPr>
          <w:rFonts w:ascii="Calibri" w:hAnsi="Calibri"/>
          <w:sz w:val="24"/>
          <w:szCs w:val="24"/>
          <w:highlight w:val="yellow"/>
        </w:rPr>
        <w:t xml:space="preserve">the </w:t>
      </w:r>
      <w:r w:rsidR="00EA79C9" w:rsidRPr="00EA79C9">
        <w:rPr>
          <w:rFonts w:ascii="Calibri" w:hAnsi="Calibri"/>
          <w:sz w:val="24"/>
          <w:szCs w:val="24"/>
          <w:highlight w:val="yellow"/>
        </w:rPr>
        <w:t xml:space="preserve">school’s </w:t>
      </w:r>
      <w:r w:rsidR="00E847CB">
        <w:rPr>
          <w:rFonts w:ascii="Calibri" w:hAnsi="Calibri"/>
          <w:sz w:val="24"/>
          <w:szCs w:val="24"/>
          <w:highlight w:val="yellow"/>
        </w:rPr>
        <w:t>additional</w:t>
      </w:r>
      <w:r w:rsidRPr="005655C1">
        <w:rPr>
          <w:rFonts w:ascii="Calibri" w:hAnsi="Calibri"/>
          <w:sz w:val="24"/>
          <w:szCs w:val="24"/>
          <w:highlight w:val="yellow"/>
        </w:rPr>
        <w:t xml:space="preserve"> acade</w:t>
      </w:r>
      <w:r w:rsidR="00A54756" w:rsidRPr="005655C1">
        <w:rPr>
          <w:rFonts w:ascii="Calibri" w:hAnsi="Calibri"/>
          <w:sz w:val="24"/>
          <w:szCs w:val="24"/>
          <w:highlight w:val="yellow"/>
        </w:rPr>
        <w:t>mic goal here</w:t>
      </w:r>
      <w:r w:rsidRPr="005655C1">
        <w:rPr>
          <w:rFonts w:ascii="Calibri" w:hAnsi="Calibri"/>
          <w:sz w:val="24"/>
          <w:szCs w:val="24"/>
        </w:rPr>
        <w:t>.</w:t>
      </w:r>
    </w:p>
    <w:p w:rsidR="00007452" w:rsidRPr="005655C1" w:rsidRDefault="00007452" w:rsidP="00193E1F">
      <w:pPr>
        <w:rPr>
          <w:rFonts w:ascii="Calibri" w:hAnsi="Calibri"/>
          <w:sz w:val="24"/>
          <w:szCs w:val="24"/>
        </w:rPr>
      </w:pPr>
    </w:p>
    <w:p w:rsidR="00007452" w:rsidRPr="005655C1" w:rsidRDefault="00007452" w:rsidP="00D308F9">
      <w:pPr>
        <w:numPr>
          <w:ilvl w:val="0"/>
          <w:numId w:val="22"/>
        </w:numPr>
        <w:tabs>
          <w:tab w:val="clear" w:pos="1440"/>
        </w:tabs>
        <w:ind w:left="1080"/>
        <w:rPr>
          <w:rFonts w:ascii="Calibri" w:hAnsi="Calibri"/>
          <w:sz w:val="24"/>
          <w:szCs w:val="24"/>
        </w:rPr>
      </w:pPr>
      <w:r w:rsidRPr="005655C1">
        <w:rPr>
          <w:rFonts w:ascii="Calibri" w:hAnsi="Calibri"/>
          <w:sz w:val="24"/>
          <w:szCs w:val="24"/>
          <w:highlight w:val="yellow"/>
        </w:rPr>
        <w:t xml:space="preserve">Write </w:t>
      </w:r>
      <w:r w:rsidR="00E847CB">
        <w:rPr>
          <w:rFonts w:ascii="Calibri" w:hAnsi="Calibri"/>
          <w:sz w:val="24"/>
          <w:szCs w:val="24"/>
          <w:highlight w:val="yellow"/>
        </w:rPr>
        <w:t>additional</w:t>
      </w:r>
      <w:r w:rsidRPr="005655C1">
        <w:rPr>
          <w:rFonts w:ascii="Calibri" w:hAnsi="Calibri"/>
          <w:sz w:val="24"/>
          <w:szCs w:val="24"/>
          <w:highlight w:val="yellow"/>
        </w:rPr>
        <w:t xml:space="preserve"> </w:t>
      </w:r>
      <w:r w:rsidR="00333CC3" w:rsidRPr="005655C1">
        <w:rPr>
          <w:rFonts w:ascii="Calibri" w:hAnsi="Calibri"/>
          <w:sz w:val="24"/>
          <w:szCs w:val="24"/>
          <w:highlight w:val="yellow"/>
        </w:rPr>
        <w:t>measure(s)</w:t>
      </w:r>
      <w:r w:rsidRPr="005655C1">
        <w:rPr>
          <w:rFonts w:ascii="Calibri" w:hAnsi="Calibri"/>
          <w:sz w:val="24"/>
          <w:szCs w:val="24"/>
          <w:highlight w:val="yellow"/>
        </w:rPr>
        <w:t xml:space="preserve"> here</w:t>
      </w:r>
      <w:r w:rsidRPr="005655C1">
        <w:rPr>
          <w:rFonts w:ascii="Calibri" w:hAnsi="Calibri"/>
          <w:sz w:val="24"/>
          <w:szCs w:val="24"/>
        </w:rPr>
        <w:t xml:space="preserve">.     </w:t>
      </w:r>
    </w:p>
    <w:p w:rsidR="00BB4876" w:rsidRPr="005655C1" w:rsidRDefault="00BB4876" w:rsidP="00FF7905">
      <w:pPr>
        <w:rPr>
          <w:rFonts w:ascii="Calibri" w:hAnsi="Calibri"/>
          <w:b/>
          <w:sz w:val="24"/>
          <w:szCs w:val="24"/>
        </w:rPr>
      </w:pPr>
    </w:p>
    <w:p w:rsidR="00A54756" w:rsidRPr="005655C1" w:rsidRDefault="00A54756" w:rsidP="00A54756">
      <w:pPr>
        <w:pStyle w:val="BodyText"/>
        <w:jc w:val="center"/>
        <w:rPr>
          <w:rFonts w:ascii="Calibri" w:hAnsi="Calibri"/>
          <w:b/>
          <w:szCs w:val="24"/>
        </w:rPr>
      </w:pPr>
      <w:r w:rsidRPr="005655C1">
        <w:rPr>
          <w:rFonts w:ascii="Calibri" w:hAnsi="Calibri"/>
          <w:b/>
          <w:szCs w:val="24"/>
        </w:rPr>
        <w:t>ORGANIZATIONAL AND OTHER NON-ACADEMIC GOALS</w:t>
      </w:r>
    </w:p>
    <w:p w:rsidR="00A54756" w:rsidRPr="005655C1" w:rsidRDefault="00A54756" w:rsidP="00007452">
      <w:pPr>
        <w:rPr>
          <w:rFonts w:ascii="Calibri" w:hAnsi="Calibri"/>
          <w:b/>
          <w:sz w:val="24"/>
          <w:szCs w:val="24"/>
        </w:rPr>
      </w:pPr>
    </w:p>
    <w:p w:rsidR="00A54756" w:rsidRPr="005655C1" w:rsidRDefault="00A54756" w:rsidP="00A54756">
      <w:pPr>
        <w:pStyle w:val="BodyText"/>
        <w:rPr>
          <w:rFonts w:ascii="Calibri" w:hAnsi="Calibri"/>
          <w:b/>
          <w:szCs w:val="24"/>
          <w:u w:val="single"/>
        </w:rPr>
      </w:pPr>
      <w:r w:rsidRPr="005655C1">
        <w:rPr>
          <w:rFonts w:ascii="Calibri" w:hAnsi="Calibri"/>
          <w:b/>
          <w:szCs w:val="24"/>
          <w:u w:val="single"/>
        </w:rPr>
        <w:t xml:space="preserve">GOAL I:  </w:t>
      </w:r>
      <w:r w:rsidR="00E847CB">
        <w:rPr>
          <w:rFonts w:ascii="Calibri" w:hAnsi="Calibri"/>
          <w:b/>
          <w:szCs w:val="24"/>
          <w:highlight w:val="yellow"/>
          <w:u w:val="single"/>
        </w:rPr>
        <w:t>ADDITIONAL</w:t>
      </w:r>
      <w:r w:rsidRPr="005655C1">
        <w:rPr>
          <w:rFonts w:ascii="Calibri" w:hAnsi="Calibri"/>
          <w:b/>
          <w:szCs w:val="24"/>
          <w:highlight w:val="yellow"/>
          <w:u w:val="single"/>
        </w:rPr>
        <w:t xml:space="preserve"> </w:t>
      </w:r>
      <w:r w:rsidR="0034179C" w:rsidRPr="005655C1">
        <w:rPr>
          <w:rFonts w:ascii="Calibri" w:hAnsi="Calibri"/>
          <w:b/>
          <w:szCs w:val="24"/>
          <w:highlight w:val="yellow"/>
          <w:u w:val="single"/>
        </w:rPr>
        <w:t xml:space="preserve">NON-ACADEMIC STUDENT </w:t>
      </w:r>
      <w:r w:rsidR="00333CC3" w:rsidRPr="005655C1">
        <w:rPr>
          <w:rFonts w:ascii="Calibri" w:hAnsi="Calibri"/>
          <w:b/>
          <w:szCs w:val="24"/>
          <w:highlight w:val="yellow"/>
          <w:u w:val="single"/>
        </w:rPr>
        <w:t>GOAL(S)</w:t>
      </w:r>
    </w:p>
    <w:p w:rsidR="00A54756" w:rsidRPr="005655C1" w:rsidRDefault="00A54756" w:rsidP="00A54756">
      <w:pPr>
        <w:rPr>
          <w:rFonts w:ascii="Calibri" w:hAnsi="Calibri"/>
          <w:b/>
          <w:sz w:val="24"/>
          <w:szCs w:val="24"/>
        </w:rPr>
      </w:pPr>
    </w:p>
    <w:p w:rsidR="00A54756" w:rsidRPr="005655C1" w:rsidRDefault="00A54756" w:rsidP="00A54756">
      <w:pPr>
        <w:rPr>
          <w:rFonts w:ascii="Calibri" w:hAnsi="Calibri"/>
          <w:sz w:val="24"/>
          <w:szCs w:val="24"/>
        </w:rPr>
      </w:pPr>
      <w:r w:rsidRPr="005655C1">
        <w:rPr>
          <w:rFonts w:ascii="Calibri" w:hAnsi="Calibri"/>
          <w:b/>
          <w:sz w:val="24"/>
          <w:szCs w:val="24"/>
        </w:rPr>
        <w:t>Goal</w:t>
      </w:r>
      <w:r w:rsidRPr="005655C1">
        <w:rPr>
          <w:rFonts w:ascii="Calibri" w:hAnsi="Calibri"/>
          <w:sz w:val="24"/>
          <w:szCs w:val="24"/>
        </w:rPr>
        <w:t xml:space="preserve">:  </w:t>
      </w:r>
      <w:r w:rsidRPr="005655C1">
        <w:rPr>
          <w:rFonts w:ascii="Calibri" w:hAnsi="Calibri"/>
          <w:sz w:val="24"/>
          <w:szCs w:val="24"/>
          <w:highlight w:val="yellow"/>
        </w:rPr>
        <w:t xml:space="preserve">Write in the </w:t>
      </w:r>
      <w:r w:rsidR="00E847CB">
        <w:rPr>
          <w:rFonts w:ascii="Calibri" w:hAnsi="Calibri"/>
          <w:sz w:val="24"/>
          <w:szCs w:val="24"/>
          <w:highlight w:val="yellow"/>
        </w:rPr>
        <w:t>additional</w:t>
      </w:r>
      <w:r w:rsidRPr="005655C1">
        <w:rPr>
          <w:rFonts w:ascii="Calibri" w:hAnsi="Calibri"/>
          <w:sz w:val="24"/>
          <w:szCs w:val="24"/>
          <w:highlight w:val="yellow"/>
        </w:rPr>
        <w:t xml:space="preserve"> </w:t>
      </w:r>
      <w:r w:rsidR="00230D4F" w:rsidRPr="005655C1">
        <w:rPr>
          <w:rFonts w:ascii="Calibri" w:hAnsi="Calibri"/>
          <w:sz w:val="24"/>
          <w:szCs w:val="24"/>
          <w:highlight w:val="yellow"/>
        </w:rPr>
        <w:t>organizational or other non-academic</w:t>
      </w:r>
      <w:r w:rsidRPr="005655C1">
        <w:rPr>
          <w:rFonts w:ascii="Calibri" w:hAnsi="Calibri"/>
          <w:sz w:val="24"/>
          <w:szCs w:val="24"/>
          <w:highlight w:val="yellow"/>
        </w:rPr>
        <w:t xml:space="preserve"> goal here</w:t>
      </w:r>
      <w:r w:rsidRPr="005655C1">
        <w:rPr>
          <w:rFonts w:ascii="Calibri" w:hAnsi="Calibri"/>
          <w:sz w:val="24"/>
          <w:szCs w:val="24"/>
        </w:rPr>
        <w:t>.</w:t>
      </w:r>
    </w:p>
    <w:p w:rsidR="00A54756" w:rsidRPr="005655C1" w:rsidRDefault="00A54756" w:rsidP="00A54756">
      <w:pPr>
        <w:rPr>
          <w:rFonts w:ascii="Calibri" w:hAnsi="Calibri"/>
          <w:b/>
          <w:sz w:val="24"/>
          <w:szCs w:val="24"/>
        </w:rPr>
      </w:pPr>
    </w:p>
    <w:p w:rsidR="00D308F9" w:rsidRPr="005655C1" w:rsidRDefault="00D308F9" w:rsidP="00D308F9">
      <w:pPr>
        <w:numPr>
          <w:ilvl w:val="0"/>
          <w:numId w:val="22"/>
        </w:numPr>
        <w:tabs>
          <w:tab w:val="clear" w:pos="1440"/>
        </w:tabs>
        <w:ind w:left="1080"/>
        <w:rPr>
          <w:rFonts w:ascii="Calibri" w:hAnsi="Calibri"/>
          <w:sz w:val="24"/>
          <w:szCs w:val="24"/>
        </w:rPr>
      </w:pPr>
      <w:r w:rsidRPr="005655C1">
        <w:rPr>
          <w:rFonts w:ascii="Calibri" w:hAnsi="Calibri"/>
          <w:sz w:val="24"/>
          <w:szCs w:val="24"/>
          <w:highlight w:val="yellow"/>
        </w:rPr>
        <w:t xml:space="preserve">Write </w:t>
      </w:r>
      <w:r w:rsidR="00E847CB">
        <w:rPr>
          <w:rFonts w:ascii="Calibri" w:hAnsi="Calibri"/>
          <w:sz w:val="24"/>
          <w:szCs w:val="24"/>
          <w:highlight w:val="yellow"/>
        </w:rPr>
        <w:t>additional</w:t>
      </w:r>
      <w:r w:rsidRPr="005655C1">
        <w:rPr>
          <w:rFonts w:ascii="Calibri" w:hAnsi="Calibri"/>
          <w:sz w:val="24"/>
          <w:szCs w:val="24"/>
          <w:highlight w:val="yellow"/>
        </w:rPr>
        <w:t xml:space="preserve"> </w:t>
      </w:r>
      <w:r w:rsidR="00333CC3" w:rsidRPr="005655C1">
        <w:rPr>
          <w:rFonts w:ascii="Calibri" w:hAnsi="Calibri"/>
          <w:sz w:val="24"/>
          <w:szCs w:val="24"/>
          <w:highlight w:val="yellow"/>
        </w:rPr>
        <w:t>measure(s)</w:t>
      </w:r>
      <w:r w:rsidRPr="005655C1">
        <w:rPr>
          <w:rFonts w:ascii="Calibri" w:hAnsi="Calibri"/>
          <w:sz w:val="24"/>
          <w:szCs w:val="24"/>
          <w:highlight w:val="yellow"/>
        </w:rPr>
        <w:t xml:space="preserve"> here</w:t>
      </w:r>
      <w:r w:rsidRPr="005655C1">
        <w:rPr>
          <w:rFonts w:ascii="Calibri" w:hAnsi="Calibri"/>
          <w:sz w:val="24"/>
          <w:szCs w:val="24"/>
        </w:rPr>
        <w:t xml:space="preserve">.     </w:t>
      </w:r>
    </w:p>
    <w:p w:rsidR="00D308F9" w:rsidRPr="005655C1" w:rsidRDefault="00D308F9" w:rsidP="00D308F9">
      <w:pPr>
        <w:pStyle w:val="BodyText"/>
        <w:jc w:val="center"/>
        <w:rPr>
          <w:rFonts w:ascii="Calibri" w:hAnsi="Calibri"/>
          <w:b/>
          <w:szCs w:val="24"/>
        </w:rPr>
      </w:pPr>
    </w:p>
    <w:p w:rsidR="00A54756" w:rsidRPr="005655C1" w:rsidRDefault="00A54756" w:rsidP="00A54756">
      <w:pPr>
        <w:pStyle w:val="BodyText"/>
        <w:jc w:val="center"/>
        <w:rPr>
          <w:rFonts w:ascii="Calibri" w:hAnsi="Calibri"/>
          <w:b/>
          <w:szCs w:val="24"/>
        </w:rPr>
      </w:pPr>
    </w:p>
    <w:p w:rsidR="00A54756" w:rsidRPr="005655C1" w:rsidRDefault="00A54756" w:rsidP="00A54756">
      <w:pPr>
        <w:rPr>
          <w:rFonts w:ascii="Calibri" w:hAnsi="Calibri"/>
          <w:b/>
          <w:sz w:val="24"/>
          <w:szCs w:val="24"/>
        </w:rPr>
      </w:pPr>
    </w:p>
    <w:p w:rsidR="00230D4F" w:rsidRPr="005655C1" w:rsidRDefault="00230D4F" w:rsidP="00230D4F">
      <w:pPr>
        <w:pStyle w:val="BodyText"/>
        <w:rPr>
          <w:rFonts w:ascii="Calibri" w:hAnsi="Calibri"/>
          <w:b/>
          <w:szCs w:val="24"/>
          <w:u w:val="single"/>
        </w:rPr>
      </w:pPr>
      <w:r w:rsidRPr="005655C1">
        <w:rPr>
          <w:rFonts w:ascii="Calibri" w:hAnsi="Calibri"/>
          <w:b/>
          <w:szCs w:val="24"/>
          <w:u w:val="single"/>
        </w:rPr>
        <w:t xml:space="preserve">GOAL II:  </w:t>
      </w:r>
      <w:r w:rsidR="00E847CB">
        <w:rPr>
          <w:rFonts w:ascii="Calibri" w:hAnsi="Calibri"/>
          <w:b/>
          <w:szCs w:val="24"/>
          <w:highlight w:val="yellow"/>
          <w:u w:val="single"/>
        </w:rPr>
        <w:t>ADDITIONAL</w:t>
      </w:r>
      <w:r w:rsidRPr="005655C1">
        <w:rPr>
          <w:rFonts w:ascii="Calibri" w:hAnsi="Calibri"/>
          <w:b/>
          <w:szCs w:val="24"/>
          <w:highlight w:val="yellow"/>
          <w:u w:val="single"/>
        </w:rPr>
        <w:t xml:space="preserve"> </w:t>
      </w:r>
      <w:r w:rsidR="0034179C" w:rsidRPr="005655C1">
        <w:rPr>
          <w:rFonts w:ascii="Calibri" w:hAnsi="Calibri"/>
          <w:b/>
          <w:szCs w:val="24"/>
          <w:highlight w:val="yellow"/>
          <w:u w:val="single"/>
        </w:rPr>
        <w:t xml:space="preserve">ORGANIZATIONAL </w:t>
      </w:r>
      <w:r w:rsidR="00333CC3" w:rsidRPr="005655C1">
        <w:rPr>
          <w:rFonts w:ascii="Calibri" w:hAnsi="Calibri"/>
          <w:b/>
          <w:szCs w:val="24"/>
          <w:highlight w:val="yellow"/>
          <w:u w:val="single"/>
        </w:rPr>
        <w:t>GOAL(S)</w:t>
      </w:r>
    </w:p>
    <w:p w:rsidR="00230D4F" w:rsidRPr="005655C1" w:rsidRDefault="00230D4F" w:rsidP="00230D4F">
      <w:pPr>
        <w:rPr>
          <w:rFonts w:ascii="Calibri" w:hAnsi="Calibri"/>
          <w:b/>
          <w:sz w:val="24"/>
          <w:szCs w:val="24"/>
        </w:rPr>
      </w:pPr>
    </w:p>
    <w:p w:rsidR="00230D4F" w:rsidRPr="005655C1" w:rsidRDefault="00230D4F" w:rsidP="00230D4F">
      <w:pPr>
        <w:rPr>
          <w:rFonts w:ascii="Calibri" w:hAnsi="Calibri"/>
          <w:sz w:val="24"/>
          <w:szCs w:val="24"/>
        </w:rPr>
      </w:pPr>
      <w:r w:rsidRPr="005655C1">
        <w:rPr>
          <w:rFonts w:ascii="Calibri" w:hAnsi="Calibri"/>
          <w:b/>
          <w:sz w:val="24"/>
          <w:szCs w:val="24"/>
        </w:rPr>
        <w:t>Goal</w:t>
      </w:r>
      <w:r w:rsidRPr="005655C1">
        <w:rPr>
          <w:rFonts w:ascii="Calibri" w:hAnsi="Calibri"/>
          <w:sz w:val="24"/>
          <w:szCs w:val="24"/>
        </w:rPr>
        <w:t xml:space="preserve">:  </w:t>
      </w:r>
      <w:r w:rsidRPr="005655C1">
        <w:rPr>
          <w:rFonts w:ascii="Calibri" w:hAnsi="Calibri"/>
          <w:sz w:val="24"/>
          <w:szCs w:val="24"/>
          <w:highlight w:val="yellow"/>
        </w:rPr>
        <w:t xml:space="preserve">Write in the </w:t>
      </w:r>
      <w:r w:rsidR="00E847CB">
        <w:rPr>
          <w:rFonts w:ascii="Calibri" w:hAnsi="Calibri"/>
          <w:sz w:val="24"/>
          <w:szCs w:val="24"/>
          <w:highlight w:val="yellow"/>
        </w:rPr>
        <w:t>additional</w:t>
      </w:r>
      <w:r w:rsidRPr="005655C1">
        <w:rPr>
          <w:rFonts w:ascii="Calibri" w:hAnsi="Calibri"/>
          <w:sz w:val="24"/>
          <w:szCs w:val="24"/>
          <w:highlight w:val="yellow"/>
        </w:rPr>
        <w:t xml:space="preserve"> organizational goal here</w:t>
      </w:r>
      <w:r w:rsidRPr="005655C1">
        <w:rPr>
          <w:rFonts w:ascii="Calibri" w:hAnsi="Calibri"/>
          <w:sz w:val="24"/>
          <w:szCs w:val="24"/>
        </w:rPr>
        <w:t>.</w:t>
      </w:r>
    </w:p>
    <w:p w:rsidR="00230D4F" w:rsidRPr="005655C1" w:rsidRDefault="00230D4F" w:rsidP="00230D4F">
      <w:pPr>
        <w:rPr>
          <w:rFonts w:ascii="Calibri" w:hAnsi="Calibri"/>
          <w:b/>
          <w:sz w:val="24"/>
          <w:szCs w:val="24"/>
        </w:rPr>
      </w:pPr>
    </w:p>
    <w:p w:rsidR="0079474C" w:rsidRPr="005655C1" w:rsidRDefault="00D308F9" w:rsidP="00AA5D58">
      <w:pPr>
        <w:rPr>
          <w:rFonts w:ascii="Calibri" w:hAnsi="Calibri"/>
        </w:rPr>
      </w:pPr>
      <w:r w:rsidRPr="005655C1">
        <w:rPr>
          <w:rFonts w:ascii="Calibri" w:hAnsi="Calibri"/>
          <w:sz w:val="24"/>
          <w:szCs w:val="24"/>
          <w:highlight w:val="yellow"/>
        </w:rPr>
        <w:t xml:space="preserve">Write </w:t>
      </w:r>
      <w:r w:rsidR="00E847CB">
        <w:rPr>
          <w:rFonts w:ascii="Calibri" w:hAnsi="Calibri"/>
          <w:sz w:val="24"/>
          <w:szCs w:val="24"/>
          <w:highlight w:val="yellow"/>
        </w:rPr>
        <w:t>additional</w:t>
      </w:r>
      <w:r w:rsidRPr="005655C1">
        <w:rPr>
          <w:rFonts w:ascii="Calibri" w:hAnsi="Calibri"/>
          <w:sz w:val="24"/>
          <w:szCs w:val="24"/>
          <w:highlight w:val="yellow"/>
        </w:rPr>
        <w:t xml:space="preserve"> </w:t>
      </w:r>
      <w:r w:rsidR="00333CC3" w:rsidRPr="005655C1">
        <w:rPr>
          <w:rFonts w:ascii="Calibri" w:hAnsi="Calibri"/>
          <w:sz w:val="24"/>
          <w:szCs w:val="24"/>
          <w:highlight w:val="yellow"/>
        </w:rPr>
        <w:t>measure(s)</w:t>
      </w:r>
      <w:r w:rsidRPr="005655C1">
        <w:rPr>
          <w:rFonts w:ascii="Calibri" w:hAnsi="Calibri"/>
          <w:sz w:val="24"/>
          <w:szCs w:val="24"/>
          <w:highlight w:val="yellow"/>
        </w:rPr>
        <w:t xml:space="preserve"> here</w:t>
      </w:r>
      <w:r w:rsidRPr="005655C1">
        <w:rPr>
          <w:rFonts w:ascii="Calibri" w:hAnsi="Calibri"/>
          <w:sz w:val="24"/>
          <w:szCs w:val="24"/>
        </w:rPr>
        <w:t xml:space="preserve">.     </w:t>
      </w:r>
    </w:p>
    <w:sectPr w:rsidR="0079474C" w:rsidRPr="005655C1" w:rsidSect="00215766">
      <w:headerReference w:type="even" r:id="rId9"/>
      <w:footerReference w:type="even" r:id="rId10"/>
      <w:footerReference w:type="default" r:id="rId11"/>
      <w:type w:val="continuous"/>
      <w:pgSz w:w="12240" w:h="15840" w:code="1"/>
      <w:pgMar w:top="1440" w:right="1440" w:bottom="1440" w:left="1440" w:header="720" w:footer="576" w:gutter="0"/>
      <w:paperSrc w:first="1" w:other="1"/>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BEC" w:rsidRDefault="00355BEC">
      <w:r>
        <w:separator/>
      </w:r>
    </w:p>
  </w:endnote>
  <w:endnote w:type="continuationSeparator" w:id="0">
    <w:p w:rsidR="00355BEC" w:rsidRDefault="0035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BEC" w:rsidRDefault="00355BEC" w:rsidP="00841C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5BEC" w:rsidRDefault="00355B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BEC" w:rsidRPr="006E00AB" w:rsidRDefault="00211AE1" w:rsidP="00EC02B8">
    <w:pPr>
      <w:pStyle w:val="Footer"/>
      <w:ind w:left="-720" w:right="360"/>
      <w:rPr>
        <w:rFonts w:ascii="Calibri" w:hAnsi="Calibri"/>
        <w:i/>
        <w:sz w:val="18"/>
        <w:szCs w:val="18"/>
      </w:rPr>
    </w:pPr>
    <w:r>
      <w:rPr>
        <w:rStyle w:val="PageNumber"/>
        <w:rFonts w:ascii="Calibri" w:hAnsi="Calibri"/>
        <w:i/>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21.5pt;height:36pt">
          <v:imagedata r:id="rId1" o:title="Charter Schools Institute logo fin"/>
        </v:shape>
      </w:pict>
    </w:r>
    <w:r w:rsidR="00355BEC" w:rsidRPr="006E00AB">
      <w:rPr>
        <w:rStyle w:val="PageNumber"/>
        <w:rFonts w:ascii="Calibri" w:hAnsi="Calibri"/>
        <w:i/>
        <w:sz w:val="18"/>
        <w:szCs w:val="18"/>
      </w:rPr>
      <w:tab/>
      <w:t xml:space="preserve">Template for Creating a Charter School Accountability Plan: </w:t>
    </w:r>
    <w:r w:rsidR="00321E0D">
      <w:rPr>
        <w:rStyle w:val="PageNumber"/>
        <w:rFonts w:ascii="Calibri" w:hAnsi="Calibri"/>
        <w:i/>
        <w:sz w:val="18"/>
        <w:szCs w:val="18"/>
      </w:rPr>
      <w:t>Kindergarten</w:t>
    </w:r>
    <w:r w:rsidR="00355BEC" w:rsidRPr="006E00AB">
      <w:rPr>
        <w:rStyle w:val="PageNumber"/>
        <w:rFonts w:ascii="Calibri" w:hAnsi="Calibri"/>
        <w:i/>
        <w:sz w:val="18"/>
        <w:szCs w:val="18"/>
      </w:rPr>
      <w:t xml:space="preserve"> – 12</w:t>
    </w:r>
    <w:r w:rsidR="00355BEC" w:rsidRPr="006E00AB">
      <w:rPr>
        <w:rStyle w:val="PageNumber"/>
        <w:rFonts w:ascii="Calibri" w:hAnsi="Calibri"/>
        <w:i/>
        <w:sz w:val="18"/>
        <w:szCs w:val="18"/>
        <w:vertAlign w:val="superscript"/>
      </w:rPr>
      <w:t>th</w:t>
    </w:r>
    <w:r w:rsidR="00355BEC" w:rsidRPr="006E00AB">
      <w:rPr>
        <w:rStyle w:val="PageNumber"/>
        <w:rFonts w:ascii="Calibri" w:hAnsi="Calibri"/>
        <w:i/>
        <w:sz w:val="18"/>
        <w:szCs w:val="18"/>
      </w:rPr>
      <w:t xml:space="preserve"> grades</w:t>
    </w:r>
    <w:r w:rsidR="00355BEC" w:rsidRPr="006E00AB">
      <w:rPr>
        <w:rStyle w:val="PageNumber"/>
        <w:rFonts w:ascii="Calibri" w:hAnsi="Calibri"/>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BEC" w:rsidRDefault="00355BEC">
      <w:r>
        <w:separator/>
      </w:r>
    </w:p>
  </w:footnote>
  <w:footnote w:type="continuationSeparator" w:id="0">
    <w:p w:rsidR="00355BEC" w:rsidRDefault="00355BEC">
      <w:r>
        <w:continuationSeparator/>
      </w:r>
    </w:p>
  </w:footnote>
  <w:footnote w:id="1">
    <w:p w:rsidR="007026B1" w:rsidRPr="00EE3F09" w:rsidRDefault="007026B1" w:rsidP="007026B1">
      <w:pPr>
        <w:pStyle w:val="FootnoteText"/>
        <w:rPr>
          <w:rFonts w:ascii="Calibri" w:hAnsi="Calibri"/>
          <w:sz w:val="18"/>
          <w:szCs w:val="18"/>
        </w:rPr>
      </w:pPr>
      <w:r w:rsidRPr="00EE3F09">
        <w:rPr>
          <w:rStyle w:val="FootnoteReference"/>
          <w:rFonts w:ascii="Calibri" w:hAnsi="Calibri"/>
          <w:sz w:val="18"/>
          <w:szCs w:val="18"/>
        </w:rPr>
        <w:footnoteRef/>
      </w:r>
      <w:r w:rsidRPr="00EE3F09">
        <w:rPr>
          <w:rFonts w:ascii="Calibri" w:hAnsi="Calibri"/>
          <w:sz w:val="18"/>
          <w:szCs w:val="18"/>
        </w:rPr>
        <w:t xml:space="preserve"> Currently, the College Board defines the Evidence-Based Reading and Writing Benchmark at 480 and the Math Benchmark at 530.</w:t>
      </w:r>
      <w:r>
        <w:rPr>
          <w:rFonts w:ascii="Calibri" w:hAnsi="Calibri"/>
          <w:sz w:val="18"/>
          <w:szCs w:val="18"/>
        </w:rPr>
        <w:t xml:space="preserve">  </w:t>
      </w:r>
      <w:hyperlink r:id="rId1" w:history="1">
        <w:r w:rsidRPr="002A6071">
          <w:rPr>
            <w:rStyle w:val="Hyperlink"/>
            <w:rFonts w:ascii="Calibri" w:hAnsi="Calibri"/>
            <w:sz w:val="18"/>
            <w:szCs w:val="18"/>
          </w:rPr>
          <w:t>collegereadiness.collegeboard.org/pdf/educator-benchmark-brief.pdf</w:t>
        </w:r>
      </w:hyperlink>
      <w:r>
        <w:rPr>
          <w:rFonts w:ascii="Calibri" w:hAnsi="Calibri"/>
          <w:sz w:val="18"/>
          <w:szCs w:val="18"/>
        </w:rPr>
        <w:t>, p3.</w:t>
      </w:r>
    </w:p>
  </w:footnote>
  <w:footnote w:id="2">
    <w:p w:rsidR="00355BEC" w:rsidRDefault="00355BEC" w:rsidP="00BB332D">
      <w:pPr>
        <w:pStyle w:val="FootnoteText"/>
        <w:rPr>
          <w:rFonts w:asciiTheme="minorHAnsi" w:hAnsiTheme="minorHAnsi"/>
          <w:sz w:val="18"/>
          <w:szCs w:val="18"/>
        </w:rPr>
      </w:pPr>
      <w:r>
        <w:rPr>
          <w:rStyle w:val="FootnoteReference"/>
          <w:rFonts w:asciiTheme="minorHAnsi" w:hAnsiTheme="minorHAnsi"/>
          <w:sz w:val="18"/>
          <w:szCs w:val="18"/>
        </w:rPr>
        <w:footnoteRef/>
      </w:r>
      <w:r>
        <w:rPr>
          <w:rFonts w:asciiTheme="minorHAnsi" w:hAnsiTheme="minorHAnsi"/>
          <w:sz w:val="18"/>
          <w:szCs w:val="18"/>
        </w:rPr>
        <w:t xml:space="preserve"> The method for calculating a school’s Performance Index is detailed in the state’s Revised State Template for the Consolidated State Plan, p 47.  The state’s Measures of Interim Progress are also found in the Consolidated Sta</w:t>
      </w:r>
      <w:r w:rsidR="00ED39A5">
        <w:rPr>
          <w:rFonts w:asciiTheme="minorHAnsi" w:hAnsiTheme="minorHAnsi"/>
          <w:sz w:val="18"/>
          <w:szCs w:val="18"/>
        </w:rPr>
        <w:t>te Plan, pp 206-210. See:</w:t>
      </w:r>
    </w:p>
    <w:p w:rsidR="00355BEC" w:rsidRDefault="00355BEC" w:rsidP="00BB332D">
      <w:pPr>
        <w:pStyle w:val="FootnoteText"/>
        <w:rPr>
          <w:rFonts w:asciiTheme="minorHAnsi" w:hAnsiTheme="minorHAnsi"/>
          <w:sz w:val="18"/>
          <w:szCs w:val="18"/>
        </w:rPr>
      </w:pPr>
      <w:r>
        <w:rPr>
          <w:rFonts w:asciiTheme="minorHAnsi" w:hAnsiTheme="minorHAnsi"/>
          <w:sz w:val="18"/>
          <w:szCs w:val="18"/>
        </w:rPr>
        <w:t>www.p12.nysed.gov/accountability/essa/documents/nys-essa-plan-final-1-16-2018.pdf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BEC" w:rsidRDefault="00355BEC" w:rsidP="000076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5BEC" w:rsidRDefault="00355BEC" w:rsidP="002236B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7E4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048F8"/>
    <w:multiLevelType w:val="hybridMultilevel"/>
    <w:tmpl w:val="1F5EC990"/>
    <w:lvl w:ilvl="0" w:tplc="E1F4007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C70E2"/>
    <w:multiLevelType w:val="singleLevel"/>
    <w:tmpl w:val="04090013"/>
    <w:lvl w:ilvl="0">
      <w:start w:val="1"/>
      <w:numFmt w:val="upperRoman"/>
      <w:lvlText w:val="%1."/>
      <w:lvlJc w:val="left"/>
      <w:pPr>
        <w:tabs>
          <w:tab w:val="num" w:pos="720"/>
        </w:tabs>
        <w:ind w:left="720" w:hanging="720"/>
      </w:pPr>
    </w:lvl>
  </w:abstractNum>
  <w:abstractNum w:abstractNumId="4" w15:restartNumberingAfterBreak="0">
    <w:nsid w:val="09A6648D"/>
    <w:multiLevelType w:val="hybridMultilevel"/>
    <w:tmpl w:val="648A5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22177"/>
    <w:multiLevelType w:val="multilevel"/>
    <w:tmpl w:val="C42EC4D2"/>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6" w15:restartNumberingAfterBreak="0">
    <w:nsid w:val="18471D04"/>
    <w:multiLevelType w:val="hybridMultilevel"/>
    <w:tmpl w:val="9848A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179F5"/>
    <w:multiLevelType w:val="hybridMultilevel"/>
    <w:tmpl w:val="1A2EDD3E"/>
    <w:lvl w:ilvl="0" w:tplc="04090001">
      <w:start w:val="1"/>
      <w:numFmt w:val="bullet"/>
      <w:lvlText w:val=""/>
      <w:lvlJc w:val="left"/>
      <w:pPr>
        <w:tabs>
          <w:tab w:val="num" w:pos="720"/>
        </w:tabs>
        <w:ind w:left="720" w:hanging="360"/>
      </w:pPr>
      <w:rPr>
        <w:rFonts w:ascii="Symbol" w:hAnsi="Symbol" w:hint="default"/>
      </w:rPr>
    </w:lvl>
    <w:lvl w:ilvl="1" w:tplc="73F02830">
      <w:start w:val="370"/>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20F50"/>
    <w:multiLevelType w:val="hybridMultilevel"/>
    <w:tmpl w:val="72582F8A"/>
    <w:lvl w:ilvl="0" w:tplc="FFFFFFFF">
      <w:start w:val="3"/>
      <w:numFmt w:val="upperLetter"/>
      <w:lvlText w:val="%1."/>
      <w:lvlJc w:val="left"/>
      <w:pPr>
        <w:tabs>
          <w:tab w:val="num" w:pos="1080"/>
        </w:tabs>
        <w:ind w:left="1080" w:hanging="360"/>
      </w:pPr>
      <w:rPr>
        <w:rFonts w:hint="default"/>
      </w:rPr>
    </w:lvl>
    <w:lvl w:ilvl="1" w:tplc="0F6C276C">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257E1BA9"/>
    <w:multiLevelType w:val="multilevel"/>
    <w:tmpl w:val="C804D7E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643860"/>
    <w:multiLevelType w:val="hybridMultilevel"/>
    <w:tmpl w:val="80E8BEB8"/>
    <w:lvl w:ilvl="0" w:tplc="2590925A">
      <w:start w:val="1"/>
      <w:numFmt w:val="bullet"/>
      <w:lvlText w:val=""/>
      <w:lvlJc w:val="left"/>
      <w:pPr>
        <w:tabs>
          <w:tab w:val="num" w:pos="1080"/>
        </w:tabs>
        <w:ind w:left="1080" w:hanging="360"/>
      </w:pPr>
      <w:rPr>
        <w:rFonts w:ascii="Symbol" w:hAnsi="Symbol" w:hint="default"/>
        <w:sz w:val="23"/>
        <w:szCs w:val="2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EB6BAB"/>
    <w:multiLevelType w:val="hybridMultilevel"/>
    <w:tmpl w:val="413AC194"/>
    <w:lvl w:ilvl="0" w:tplc="04090001">
      <w:start w:val="1"/>
      <w:numFmt w:val="bullet"/>
      <w:lvlText w:val=""/>
      <w:lvlJc w:val="left"/>
      <w:pPr>
        <w:tabs>
          <w:tab w:val="num" w:pos="720"/>
        </w:tabs>
        <w:ind w:left="720" w:hanging="360"/>
      </w:pPr>
      <w:rPr>
        <w:rFonts w:ascii="Symbol" w:hAnsi="Symbol" w:hint="default"/>
      </w:rPr>
    </w:lvl>
    <w:lvl w:ilvl="1" w:tplc="73F02830">
      <w:start w:val="370"/>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F3071"/>
    <w:multiLevelType w:val="hybridMultilevel"/>
    <w:tmpl w:val="B06006D8"/>
    <w:lvl w:ilvl="0" w:tplc="72FC9432">
      <w:start w:val="1"/>
      <w:numFmt w:val="decimal"/>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6B3C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A508C5"/>
    <w:multiLevelType w:val="hybridMultilevel"/>
    <w:tmpl w:val="2310796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42085F28"/>
    <w:multiLevelType w:val="hybridMultilevel"/>
    <w:tmpl w:val="1D4409E8"/>
    <w:lvl w:ilvl="0" w:tplc="73F02830">
      <w:start w:val="3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7477B"/>
    <w:multiLevelType w:val="hybridMultilevel"/>
    <w:tmpl w:val="9C2CE6F2"/>
    <w:lvl w:ilvl="0" w:tplc="4D9816CE">
      <w:start w:val="2"/>
      <w:numFmt w:val="upperLetter"/>
      <w:lvlText w:val="%1."/>
      <w:lvlJc w:val="left"/>
      <w:pPr>
        <w:tabs>
          <w:tab w:val="num" w:pos="1080"/>
        </w:tabs>
        <w:ind w:left="1080" w:hanging="360"/>
      </w:pPr>
      <w:rPr>
        <w:rFonts w:hint="default"/>
      </w:rPr>
    </w:lvl>
    <w:lvl w:ilvl="1" w:tplc="5C76B26C" w:tentative="1">
      <w:start w:val="1"/>
      <w:numFmt w:val="lowerLetter"/>
      <w:lvlText w:val="%2."/>
      <w:lvlJc w:val="left"/>
      <w:pPr>
        <w:tabs>
          <w:tab w:val="num" w:pos="1800"/>
        </w:tabs>
        <w:ind w:left="1800" w:hanging="360"/>
      </w:pPr>
    </w:lvl>
    <w:lvl w:ilvl="2" w:tplc="4550973E" w:tentative="1">
      <w:start w:val="1"/>
      <w:numFmt w:val="lowerRoman"/>
      <w:lvlText w:val="%3."/>
      <w:lvlJc w:val="right"/>
      <w:pPr>
        <w:tabs>
          <w:tab w:val="num" w:pos="2520"/>
        </w:tabs>
        <w:ind w:left="2520" w:hanging="180"/>
      </w:pPr>
    </w:lvl>
    <w:lvl w:ilvl="3" w:tplc="B902F380" w:tentative="1">
      <w:start w:val="1"/>
      <w:numFmt w:val="decimal"/>
      <w:lvlText w:val="%4."/>
      <w:lvlJc w:val="left"/>
      <w:pPr>
        <w:tabs>
          <w:tab w:val="num" w:pos="3240"/>
        </w:tabs>
        <w:ind w:left="3240" w:hanging="360"/>
      </w:pPr>
    </w:lvl>
    <w:lvl w:ilvl="4" w:tplc="244E46CA" w:tentative="1">
      <w:start w:val="1"/>
      <w:numFmt w:val="lowerLetter"/>
      <w:lvlText w:val="%5."/>
      <w:lvlJc w:val="left"/>
      <w:pPr>
        <w:tabs>
          <w:tab w:val="num" w:pos="3960"/>
        </w:tabs>
        <w:ind w:left="3960" w:hanging="360"/>
      </w:pPr>
    </w:lvl>
    <w:lvl w:ilvl="5" w:tplc="41245DAC" w:tentative="1">
      <w:start w:val="1"/>
      <w:numFmt w:val="lowerRoman"/>
      <w:lvlText w:val="%6."/>
      <w:lvlJc w:val="right"/>
      <w:pPr>
        <w:tabs>
          <w:tab w:val="num" w:pos="4680"/>
        </w:tabs>
        <w:ind w:left="4680" w:hanging="180"/>
      </w:pPr>
    </w:lvl>
    <w:lvl w:ilvl="6" w:tplc="FD5AECDE" w:tentative="1">
      <w:start w:val="1"/>
      <w:numFmt w:val="decimal"/>
      <w:lvlText w:val="%7."/>
      <w:lvlJc w:val="left"/>
      <w:pPr>
        <w:tabs>
          <w:tab w:val="num" w:pos="5400"/>
        </w:tabs>
        <w:ind w:left="5400" w:hanging="360"/>
      </w:pPr>
    </w:lvl>
    <w:lvl w:ilvl="7" w:tplc="8432DF4E" w:tentative="1">
      <w:start w:val="1"/>
      <w:numFmt w:val="lowerLetter"/>
      <w:lvlText w:val="%8."/>
      <w:lvlJc w:val="left"/>
      <w:pPr>
        <w:tabs>
          <w:tab w:val="num" w:pos="6120"/>
        </w:tabs>
        <w:ind w:left="6120" w:hanging="360"/>
      </w:pPr>
    </w:lvl>
    <w:lvl w:ilvl="8" w:tplc="62E8CD66" w:tentative="1">
      <w:start w:val="1"/>
      <w:numFmt w:val="lowerRoman"/>
      <w:lvlText w:val="%9."/>
      <w:lvlJc w:val="right"/>
      <w:pPr>
        <w:tabs>
          <w:tab w:val="num" w:pos="6840"/>
        </w:tabs>
        <w:ind w:left="6840" w:hanging="180"/>
      </w:pPr>
    </w:lvl>
  </w:abstractNum>
  <w:abstractNum w:abstractNumId="18" w15:restartNumberingAfterBreak="0">
    <w:nsid w:val="459D6372"/>
    <w:multiLevelType w:val="hybridMultilevel"/>
    <w:tmpl w:val="C804D7E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61A2702"/>
    <w:multiLevelType w:val="hybridMultilevel"/>
    <w:tmpl w:val="6B842D0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15:restartNumberingAfterBreak="0">
    <w:nsid w:val="48DF55A0"/>
    <w:multiLevelType w:val="multilevel"/>
    <w:tmpl w:val="85E4DA8C"/>
    <w:lvl w:ilvl="0">
      <w:start w:val="1"/>
      <w:numFmt w:val="bullet"/>
      <w:lvlText w:val=""/>
      <w:lvlJc w:val="left"/>
      <w:pPr>
        <w:tabs>
          <w:tab w:val="num" w:pos="720"/>
        </w:tabs>
        <w:ind w:left="720" w:hanging="360"/>
      </w:pPr>
      <w:rPr>
        <w:rFonts w:ascii="Symbol" w:hAnsi="Symbol" w:hint="default"/>
      </w:rPr>
    </w:lvl>
    <w:lvl w:ilvl="1">
      <w:start w:val="370"/>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544A1"/>
    <w:multiLevelType w:val="hybridMultilevel"/>
    <w:tmpl w:val="2C10CF0A"/>
    <w:lvl w:ilvl="0" w:tplc="5B46F568">
      <w:start w:val="1"/>
      <w:numFmt w:val="decimal"/>
      <w:lvlText w:val="%1."/>
      <w:lvlJc w:val="left"/>
      <w:pPr>
        <w:tabs>
          <w:tab w:val="num" w:pos="2160"/>
        </w:tabs>
        <w:ind w:left="216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4C895DC9"/>
    <w:multiLevelType w:val="hybridMultilevel"/>
    <w:tmpl w:val="732E17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DB72E85"/>
    <w:multiLevelType w:val="hybridMultilevel"/>
    <w:tmpl w:val="75027240"/>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ED75EF3"/>
    <w:multiLevelType w:val="hybridMultilevel"/>
    <w:tmpl w:val="32F2E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D276577"/>
    <w:multiLevelType w:val="hybridMultilevel"/>
    <w:tmpl w:val="01149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47219"/>
    <w:multiLevelType w:val="hybridMultilevel"/>
    <w:tmpl w:val="AEA8DDE0"/>
    <w:lvl w:ilvl="0" w:tplc="73F02830">
      <w:start w:val="370"/>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4352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C67930"/>
    <w:multiLevelType w:val="hybridMultilevel"/>
    <w:tmpl w:val="087AB1EA"/>
    <w:lvl w:ilvl="0" w:tplc="D5D8494A">
      <w:start w:val="1"/>
      <w:numFmt w:val="bullet"/>
      <w:lvlText w:val="•"/>
      <w:lvlJc w:val="left"/>
      <w:pPr>
        <w:tabs>
          <w:tab w:val="num" w:pos="720"/>
        </w:tabs>
        <w:ind w:left="720" w:hanging="360"/>
      </w:pPr>
      <w:rPr>
        <w:rFonts w:ascii="Times New Roman" w:hAnsi="Times New Roman" w:hint="default"/>
      </w:rPr>
    </w:lvl>
    <w:lvl w:ilvl="1" w:tplc="24D45A94" w:tentative="1">
      <w:start w:val="1"/>
      <w:numFmt w:val="bullet"/>
      <w:lvlText w:val="•"/>
      <w:lvlJc w:val="left"/>
      <w:pPr>
        <w:tabs>
          <w:tab w:val="num" w:pos="1440"/>
        </w:tabs>
        <w:ind w:left="1440" w:hanging="360"/>
      </w:pPr>
      <w:rPr>
        <w:rFonts w:ascii="Times New Roman" w:hAnsi="Times New Roman" w:hint="default"/>
      </w:rPr>
    </w:lvl>
    <w:lvl w:ilvl="2" w:tplc="5F966894" w:tentative="1">
      <w:start w:val="1"/>
      <w:numFmt w:val="bullet"/>
      <w:lvlText w:val="•"/>
      <w:lvlJc w:val="left"/>
      <w:pPr>
        <w:tabs>
          <w:tab w:val="num" w:pos="2160"/>
        </w:tabs>
        <w:ind w:left="2160" w:hanging="360"/>
      </w:pPr>
      <w:rPr>
        <w:rFonts w:ascii="Times New Roman" w:hAnsi="Times New Roman" w:hint="default"/>
      </w:rPr>
    </w:lvl>
    <w:lvl w:ilvl="3" w:tplc="865267A4" w:tentative="1">
      <w:start w:val="1"/>
      <w:numFmt w:val="bullet"/>
      <w:lvlText w:val="•"/>
      <w:lvlJc w:val="left"/>
      <w:pPr>
        <w:tabs>
          <w:tab w:val="num" w:pos="2880"/>
        </w:tabs>
        <w:ind w:left="2880" w:hanging="360"/>
      </w:pPr>
      <w:rPr>
        <w:rFonts w:ascii="Times New Roman" w:hAnsi="Times New Roman" w:hint="default"/>
      </w:rPr>
    </w:lvl>
    <w:lvl w:ilvl="4" w:tplc="6D700378" w:tentative="1">
      <w:start w:val="1"/>
      <w:numFmt w:val="bullet"/>
      <w:lvlText w:val="•"/>
      <w:lvlJc w:val="left"/>
      <w:pPr>
        <w:tabs>
          <w:tab w:val="num" w:pos="3600"/>
        </w:tabs>
        <w:ind w:left="3600" w:hanging="360"/>
      </w:pPr>
      <w:rPr>
        <w:rFonts w:ascii="Times New Roman" w:hAnsi="Times New Roman" w:hint="default"/>
      </w:rPr>
    </w:lvl>
    <w:lvl w:ilvl="5" w:tplc="758A9228" w:tentative="1">
      <w:start w:val="1"/>
      <w:numFmt w:val="bullet"/>
      <w:lvlText w:val="•"/>
      <w:lvlJc w:val="left"/>
      <w:pPr>
        <w:tabs>
          <w:tab w:val="num" w:pos="4320"/>
        </w:tabs>
        <w:ind w:left="4320" w:hanging="360"/>
      </w:pPr>
      <w:rPr>
        <w:rFonts w:ascii="Times New Roman" w:hAnsi="Times New Roman" w:hint="default"/>
      </w:rPr>
    </w:lvl>
    <w:lvl w:ilvl="6" w:tplc="82D80D7E" w:tentative="1">
      <w:start w:val="1"/>
      <w:numFmt w:val="bullet"/>
      <w:lvlText w:val="•"/>
      <w:lvlJc w:val="left"/>
      <w:pPr>
        <w:tabs>
          <w:tab w:val="num" w:pos="5040"/>
        </w:tabs>
        <w:ind w:left="5040" w:hanging="360"/>
      </w:pPr>
      <w:rPr>
        <w:rFonts w:ascii="Times New Roman" w:hAnsi="Times New Roman" w:hint="default"/>
      </w:rPr>
    </w:lvl>
    <w:lvl w:ilvl="7" w:tplc="F01C1E0E" w:tentative="1">
      <w:start w:val="1"/>
      <w:numFmt w:val="bullet"/>
      <w:lvlText w:val="•"/>
      <w:lvlJc w:val="left"/>
      <w:pPr>
        <w:tabs>
          <w:tab w:val="num" w:pos="5760"/>
        </w:tabs>
        <w:ind w:left="5760" w:hanging="360"/>
      </w:pPr>
      <w:rPr>
        <w:rFonts w:ascii="Times New Roman" w:hAnsi="Times New Roman" w:hint="default"/>
      </w:rPr>
    </w:lvl>
    <w:lvl w:ilvl="8" w:tplc="6AD040B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D535C23"/>
    <w:multiLevelType w:val="hybridMultilevel"/>
    <w:tmpl w:val="C880602C"/>
    <w:lvl w:ilvl="0" w:tplc="73F02830">
      <w:start w:val="3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4153E"/>
    <w:multiLevelType w:val="hybridMultilevel"/>
    <w:tmpl w:val="0A62B264"/>
    <w:lvl w:ilvl="0" w:tplc="354E726C">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31078F2"/>
    <w:multiLevelType w:val="hybridMultilevel"/>
    <w:tmpl w:val="96060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5E336E"/>
    <w:multiLevelType w:val="hybridMultilevel"/>
    <w:tmpl w:val="D158A888"/>
    <w:lvl w:ilvl="0" w:tplc="AFBEA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4786639"/>
    <w:multiLevelType w:val="hybridMultilevel"/>
    <w:tmpl w:val="D0D61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F4E157A"/>
    <w:multiLevelType w:val="hybridMultilevel"/>
    <w:tmpl w:val="1DA4A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28"/>
  </w:num>
  <w:num w:numId="4">
    <w:abstractNumId w:val="8"/>
  </w:num>
  <w:num w:numId="5">
    <w:abstractNumId w:val="17"/>
  </w:num>
  <w:num w:numId="6">
    <w:abstractNumId w:val="21"/>
  </w:num>
  <w:num w:numId="7">
    <w:abstractNumId w:val="15"/>
  </w:num>
  <w:num w:numId="8">
    <w:abstractNumId w:val="12"/>
  </w:num>
  <w:num w:numId="9">
    <w:abstractNumId w:val="32"/>
  </w:num>
  <w:num w:numId="10">
    <w:abstractNumId w:val="5"/>
  </w:num>
  <w:num w:numId="11">
    <w:abstractNumId w:val="34"/>
  </w:num>
  <w:num w:numId="12">
    <w:abstractNumId w:val="1"/>
  </w:num>
  <w:num w:numId="13">
    <w:abstractNumId w:val="10"/>
  </w:num>
  <w:num w:numId="14">
    <w:abstractNumId w:val="0"/>
  </w:num>
  <w:num w:numId="15">
    <w:abstractNumId w:val="26"/>
  </w:num>
  <w:num w:numId="16">
    <w:abstractNumId w:val="4"/>
  </w:num>
  <w:num w:numId="17">
    <w:abstractNumId w:val="35"/>
  </w:num>
  <w:num w:numId="18">
    <w:abstractNumId w:val="30"/>
  </w:num>
  <w:num w:numId="19">
    <w:abstractNumId w:val="6"/>
  </w:num>
  <w:num w:numId="20">
    <w:abstractNumId w:val="11"/>
  </w:num>
  <w:num w:numId="21">
    <w:abstractNumId w:val="13"/>
  </w:num>
  <w:num w:numId="22">
    <w:abstractNumId w:val="23"/>
  </w:num>
  <w:num w:numId="23">
    <w:abstractNumId w:val="25"/>
  </w:num>
  <w:num w:numId="24">
    <w:abstractNumId w:val="24"/>
  </w:num>
  <w:num w:numId="25">
    <w:abstractNumId w:val="37"/>
  </w:num>
  <w:num w:numId="26">
    <w:abstractNumId w:val="36"/>
  </w:num>
  <w:num w:numId="27">
    <w:abstractNumId w:val="22"/>
  </w:num>
  <w:num w:numId="28">
    <w:abstractNumId w:val="18"/>
  </w:num>
  <w:num w:numId="29">
    <w:abstractNumId w:val="9"/>
  </w:num>
  <w:num w:numId="30">
    <w:abstractNumId w:val="27"/>
  </w:num>
  <w:num w:numId="31">
    <w:abstractNumId w:val="16"/>
  </w:num>
  <w:num w:numId="32">
    <w:abstractNumId w:val="20"/>
  </w:num>
  <w:num w:numId="33">
    <w:abstractNumId w:val="7"/>
  </w:num>
  <w:num w:numId="34">
    <w:abstractNumId w:val="2"/>
  </w:num>
  <w:num w:numId="35">
    <w:abstractNumId w:val="29"/>
  </w:num>
  <w:num w:numId="36">
    <w:abstractNumId w:val="19"/>
  </w:num>
  <w:num w:numId="37">
    <w:abstractNumId w:val="33"/>
  </w:num>
  <w:num w:numId="38">
    <w:abstractNumId w:val="31"/>
  </w:num>
  <w:num w:numId="39">
    <w:abstractNumId w:val="2"/>
  </w:num>
  <w:num w:numId="40">
    <w:abstractNumId w:val="25"/>
  </w:num>
  <w:num w:numId="41">
    <w:abstractNumId w:val="13"/>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2A47"/>
    <w:rsid w:val="00000114"/>
    <w:rsid w:val="00005863"/>
    <w:rsid w:val="00006D4A"/>
    <w:rsid w:val="000071A7"/>
    <w:rsid w:val="00007452"/>
    <w:rsid w:val="00007630"/>
    <w:rsid w:val="00011FF1"/>
    <w:rsid w:val="00013AB7"/>
    <w:rsid w:val="000149A3"/>
    <w:rsid w:val="0001586D"/>
    <w:rsid w:val="00017EB1"/>
    <w:rsid w:val="000212EA"/>
    <w:rsid w:val="00021C59"/>
    <w:rsid w:val="00021DC5"/>
    <w:rsid w:val="000221A1"/>
    <w:rsid w:val="0002308D"/>
    <w:rsid w:val="00024DF3"/>
    <w:rsid w:val="00026A9C"/>
    <w:rsid w:val="00026E4A"/>
    <w:rsid w:val="00030356"/>
    <w:rsid w:val="000336A0"/>
    <w:rsid w:val="00034D19"/>
    <w:rsid w:val="00037FB3"/>
    <w:rsid w:val="00040E28"/>
    <w:rsid w:val="000416F5"/>
    <w:rsid w:val="00041705"/>
    <w:rsid w:val="0004336E"/>
    <w:rsid w:val="00044BB8"/>
    <w:rsid w:val="0005069F"/>
    <w:rsid w:val="00052713"/>
    <w:rsid w:val="00053778"/>
    <w:rsid w:val="00054533"/>
    <w:rsid w:val="0005610C"/>
    <w:rsid w:val="00056987"/>
    <w:rsid w:val="0005698D"/>
    <w:rsid w:val="0006289F"/>
    <w:rsid w:val="00074427"/>
    <w:rsid w:val="00074758"/>
    <w:rsid w:val="00074D74"/>
    <w:rsid w:val="00075438"/>
    <w:rsid w:val="0007694C"/>
    <w:rsid w:val="00076B03"/>
    <w:rsid w:val="00081A45"/>
    <w:rsid w:val="00083C6E"/>
    <w:rsid w:val="00085C5F"/>
    <w:rsid w:val="00087070"/>
    <w:rsid w:val="00087AC7"/>
    <w:rsid w:val="00090329"/>
    <w:rsid w:val="00091399"/>
    <w:rsid w:val="000915A3"/>
    <w:rsid w:val="00094047"/>
    <w:rsid w:val="00095839"/>
    <w:rsid w:val="000A006A"/>
    <w:rsid w:val="000A37CC"/>
    <w:rsid w:val="000A57B3"/>
    <w:rsid w:val="000A75CC"/>
    <w:rsid w:val="000B16E7"/>
    <w:rsid w:val="000B1751"/>
    <w:rsid w:val="000B1ADA"/>
    <w:rsid w:val="000B27FE"/>
    <w:rsid w:val="000B35C0"/>
    <w:rsid w:val="000B7E6B"/>
    <w:rsid w:val="000C2EB0"/>
    <w:rsid w:val="000C4F55"/>
    <w:rsid w:val="000C5ABB"/>
    <w:rsid w:val="000C6942"/>
    <w:rsid w:val="000C6A57"/>
    <w:rsid w:val="000D208A"/>
    <w:rsid w:val="000D4043"/>
    <w:rsid w:val="000D45B9"/>
    <w:rsid w:val="000D5E21"/>
    <w:rsid w:val="000E06F0"/>
    <w:rsid w:val="000E261E"/>
    <w:rsid w:val="000E26EF"/>
    <w:rsid w:val="000E2FFF"/>
    <w:rsid w:val="000E466F"/>
    <w:rsid w:val="000F002C"/>
    <w:rsid w:val="000F0E35"/>
    <w:rsid w:val="000F2297"/>
    <w:rsid w:val="000F4064"/>
    <w:rsid w:val="000F4225"/>
    <w:rsid w:val="000F43E8"/>
    <w:rsid w:val="000F45E6"/>
    <w:rsid w:val="000F6A70"/>
    <w:rsid w:val="000F6CFD"/>
    <w:rsid w:val="0010024F"/>
    <w:rsid w:val="00101807"/>
    <w:rsid w:val="00101D38"/>
    <w:rsid w:val="00102FB9"/>
    <w:rsid w:val="001033DF"/>
    <w:rsid w:val="00105069"/>
    <w:rsid w:val="00105EED"/>
    <w:rsid w:val="00106ADB"/>
    <w:rsid w:val="00111F65"/>
    <w:rsid w:val="0011349A"/>
    <w:rsid w:val="001145E4"/>
    <w:rsid w:val="00114606"/>
    <w:rsid w:val="00115CB5"/>
    <w:rsid w:val="00117AC2"/>
    <w:rsid w:val="00120296"/>
    <w:rsid w:val="00120854"/>
    <w:rsid w:val="00123C42"/>
    <w:rsid w:val="001243AD"/>
    <w:rsid w:val="00126FCA"/>
    <w:rsid w:val="00127ECC"/>
    <w:rsid w:val="001321B0"/>
    <w:rsid w:val="0013483E"/>
    <w:rsid w:val="00135275"/>
    <w:rsid w:val="00136CF2"/>
    <w:rsid w:val="001404C6"/>
    <w:rsid w:val="00145465"/>
    <w:rsid w:val="00146017"/>
    <w:rsid w:val="001468A1"/>
    <w:rsid w:val="00146C4E"/>
    <w:rsid w:val="00146F2A"/>
    <w:rsid w:val="0015166C"/>
    <w:rsid w:val="00154957"/>
    <w:rsid w:val="001553BB"/>
    <w:rsid w:val="001556B2"/>
    <w:rsid w:val="00155D49"/>
    <w:rsid w:val="001565FB"/>
    <w:rsid w:val="00156958"/>
    <w:rsid w:val="00157807"/>
    <w:rsid w:val="001607DC"/>
    <w:rsid w:val="00161655"/>
    <w:rsid w:val="00163D4B"/>
    <w:rsid w:val="0016662F"/>
    <w:rsid w:val="00171357"/>
    <w:rsid w:val="00175075"/>
    <w:rsid w:val="00175520"/>
    <w:rsid w:val="00177E15"/>
    <w:rsid w:val="00183B2F"/>
    <w:rsid w:val="001853BF"/>
    <w:rsid w:val="001928BB"/>
    <w:rsid w:val="00193E1F"/>
    <w:rsid w:val="001A02FB"/>
    <w:rsid w:val="001A333D"/>
    <w:rsid w:val="001A3B71"/>
    <w:rsid w:val="001A68C1"/>
    <w:rsid w:val="001B2793"/>
    <w:rsid w:val="001B28A9"/>
    <w:rsid w:val="001B4155"/>
    <w:rsid w:val="001B5DAC"/>
    <w:rsid w:val="001C5BF4"/>
    <w:rsid w:val="001C6A7C"/>
    <w:rsid w:val="001C7A41"/>
    <w:rsid w:val="001D009E"/>
    <w:rsid w:val="001D1C38"/>
    <w:rsid w:val="001D2E06"/>
    <w:rsid w:val="001D30F5"/>
    <w:rsid w:val="001D4356"/>
    <w:rsid w:val="001D729B"/>
    <w:rsid w:val="001E0E36"/>
    <w:rsid w:val="001E1E72"/>
    <w:rsid w:val="001E4B18"/>
    <w:rsid w:val="001F280F"/>
    <w:rsid w:val="001F326B"/>
    <w:rsid w:val="001F34A7"/>
    <w:rsid w:val="001F389B"/>
    <w:rsid w:val="001F430D"/>
    <w:rsid w:val="001F51EF"/>
    <w:rsid w:val="002003B4"/>
    <w:rsid w:val="002014B4"/>
    <w:rsid w:val="002032C1"/>
    <w:rsid w:val="00203D65"/>
    <w:rsid w:val="00206852"/>
    <w:rsid w:val="00211AE1"/>
    <w:rsid w:val="00214A64"/>
    <w:rsid w:val="00215766"/>
    <w:rsid w:val="002166DA"/>
    <w:rsid w:val="00217E47"/>
    <w:rsid w:val="00221CD6"/>
    <w:rsid w:val="00222820"/>
    <w:rsid w:val="002236B1"/>
    <w:rsid w:val="00223766"/>
    <w:rsid w:val="00223C7A"/>
    <w:rsid w:val="00230502"/>
    <w:rsid w:val="002307A7"/>
    <w:rsid w:val="00230D4F"/>
    <w:rsid w:val="00231DDB"/>
    <w:rsid w:val="00233AE0"/>
    <w:rsid w:val="00242865"/>
    <w:rsid w:val="002472BC"/>
    <w:rsid w:val="0024738F"/>
    <w:rsid w:val="002473B4"/>
    <w:rsid w:val="00251CC3"/>
    <w:rsid w:val="0025263E"/>
    <w:rsid w:val="00255FD8"/>
    <w:rsid w:val="00256753"/>
    <w:rsid w:val="00261CD0"/>
    <w:rsid w:val="00263E16"/>
    <w:rsid w:val="00264C63"/>
    <w:rsid w:val="00265549"/>
    <w:rsid w:val="00265C50"/>
    <w:rsid w:val="00266C97"/>
    <w:rsid w:val="002677C8"/>
    <w:rsid w:val="00273BF1"/>
    <w:rsid w:val="00274BBA"/>
    <w:rsid w:val="00274DA9"/>
    <w:rsid w:val="002755F8"/>
    <w:rsid w:val="002768E4"/>
    <w:rsid w:val="002838B0"/>
    <w:rsid w:val="00286BCC"/>
    <w:rsid w:val="00291766"/>
    <w:rsid w:val="00291AA4"/>
    <w:rsid w:val="00293EA3"/>
    <w:rsid w:val="002970DA"/>
    <w:rsid w:val="00297999"/>
    <w:rsid w:val="002A496E"/>
    <w:rsid w:val="002A4BFD"/>
    <w:rsid w:val="002A6A37"/>
    <w:rsid w:val="002B1461"/>
    <w:rsid w:val="002B1644"/>
    <w:rsid w:val="002B32E7"/>
    <w:rsid w:val="002B4619"/>
    <w:rsid w:val="002B49E2"/>
    <w:rsid w:val="002C132E"/>
    <w:rsid w:val="002C29C2"/>
    <w:rsid w:val="002C3215"/>
    <w:rsid w:val="002C4BDB"/>
    <w:rsid w:val="002C598D"/>
    <w:rsid w:val="002C7DCA"/>
    <w:rsid w:val="002D2284"/>
    <w:rsid w:val="002D26B5"/>
    <w:rsid w:val="002D3920"/>
    <w:rsid w:val="002D405D"/>
    <w:rsid w:val="002E244D"/>
    <w:rsid w:val="002E321E"/>
    <w:rsid w:val="002E39B1"/>
    <w:rsid w:val="002F2F27"/>
    <w:rsid w:val="002F3816"/>
    <w:rsid w:val="002F5ED0"/>
    <w:rsid w:val="002F754E"/>
    <w:rsid w:val="002F7FA2"/>
    <w:rsid w:val="00304068"/>
    <w:rsid w:val="003060F3"/>
    <w:rsid w:val="0030748B"/>
    <w:rsid w:val="00307B8C"/>
    <w:rsid w:val="00310015"/>
    <w:rsid w:val="00310185"/>
    <w:rsid w:val="003130AA"/>
    <w:rsid w:val="00321E0D"/>
    <w:rsid w:val="00322731"/>
    <w:rsid w:val="00324D7A"/>
    <w:rsid w:val="00325003"/>
    <w:rsid w:val="0032772B"/>
    <w:rsid w:val="0032776E"/>
    <w:rsid w:val="00330876"/>
    <w:rsid w:val="00331923"/>
    <w:rsid w:val="00331DF7"/>
    <w:rsid w:val="00332F5B"/>
    <w:rsid w:val="00333CC3"/>
    <w:rsid w:val="003357DC"/>
    <w:rsid w:val="00335D40"/>
    <w:rsid w:val="00336282"/>
    <w:rsid w:val="0033637B"/>
    <w:rsid w:val="0034179C"/>
    <w:rsid w:val="00344559"/>
    <w:rsid w:val="00345C7F"/>
    <w:rsid w:val="00351293"/>
    <w:rsid w:val="00351DA1"/>
    <w:rsid w:val="00352906"/>
    <w:rsid w:val="003533A6"/>
    <w:rsid w:val="003551F2"/>
    <w:rsid w:val="003552A8"/>
    <w:rsid w:val="00355BEC"/>
    <w:rsid w:val="00362A47"/>
    <w:rsid w:val="00367944"/>
    <w:rsid w:val="00370360"/>
    <w:rsid w:val="00372D22"/>
    <w:rsid w:val="00374384"/>
    <w:rsid w:val="00376A7C"/>
    <w:rsid w:val="00377103"/>
    <w:rsid w:val="0038090C"/>
    <w:rsid w:val="0038306F"/>
    <w:rsid w:val="00384288"/>
    <w:rsid w:val="00385056"/>
    <w:rsid w:val="003854E7"/>
    <w:rsid w:val="00386213"/>
    <w:rsid w:val="00387460"/>
    <w:rsid w:val="003877CF"/>
    <w:rsid w:val="00387892"/>
    <w:rsid w:val="00387C58"/>
    <w:rsid w:val="003938EB"/>
    <w:rsid w:val="00393DD7"/>
    <w:rsid w:val="00396BDF"/>
    <w:rsid w:val="003A0B81"/>
    <w:rsid w:val="003A1A2D"/>
    <w:rsid w:val="003A21A9"/>
    <w:rsid w:val="003A2F28"/>
    <w:rsid w:val="003A30C0"/>
    <w:rsid w:val="003A515D"/>
    <w:rsid w:val="003A6330"/>
    <w:rsid w:val="003B4E71"/>
    <w:rsid w:val="003B6105"/>
    <w:rsid w:val="003B641B"/>
    <w:rsid w:val="003C0826"/>
    <w:rsid w:val="003C246F"/>
    <w:rsid w:val="003C3765"/>
    <w:rsid w:val="003C4225"/>
    <w:rsid w:val="003C7F8F"/>
    <w:rsid w:val="003D1702"/>
    <w:rsid w:val="003D19E9"/>
    <w:rsid w:val="003D2416"/>
    <w:rsid w:val="003D39DD"/>
    <w:rsid w:val="003D442D"/>
    <w:rsid w:val="003D6B93"/>
    <w:rsid w:val="003E0503"/>
    <w:rsid w:val="003E10AD"/>
    <w:rsid w:val="003E1D79"/>
    <w:rsid w:val="003E221E"/>
    <w:rsid w:val="003E2BC6"/>
    <w:rsid w:val="003E4536"/>
    <w:rsid w:val="003E75C5"/>
    <w:rsid w:val="003E7901"/>
    <w:rsid w:val="003F0ADE"/>
    <w:rsid w:val="003F0D11"/>
    <w:rsid w:val="003F1518"/>
    <w:rsid w:val="003F1A9F"/>
    <w:rsid w:val="003F1FFA"/>
    <w:rsid w:val="003F27BE"/>
    <w:rsid w:val="003F2EB4"/>
    <w:rsid w:val="003F39AD"/>
    <w:rsid w:val="004008BC"/>
    <w:rsid w:val="00401606"/>
    <w:rsid w:val="00402CE4"/>
    <w:rsid w:val="0040434F"/>
    <w:rsid w:val="00407412"/>
    <w:rsid w:val="00411E3C"/>
    <w:rsid w:val="00416FF1"/>
    <w:rsid w:val="00417EAB"/>
    <w:rsid w:val="004206E6"/>
    <w:rsid w:val="004224A0"/>
    <w:rsid w:val="00423BEB"/>
    <w:rsid w:val="0042497E"/>
    <w:rsid w:val="00432554"/>
    <w:rsid w:val="00435A49"/>
    <w:rsid w:val="00440618"/>
    <w:rsid w:val="00441607"/>
    <w:rsid w:val="00442445"/>
    <w:rsid w:val="00443CC5"/>
    <w:rsid w:val="0044428B"/>
    <w:rsid w:val="004474B4"/>
    <w:rsid w:val="004559C7"/>
    <w:rsid w:val="004575F5"/>
    <w:rsid w:val="00461E42"/>
    <w:rsid w:val="004647B1"/>
    <w:rsid w:val="004647E1"/>
    <w:rsid w:val="004652D4"/>
    <w:rsid w:val="0047512C"/>
    <w:rsid w:val="00475209"/>
    <w:rsid w:val="004756BE"/>
    <w:rsid w:val="004774C6"/>
    <w:rsid w:val="00480EE0"/>
    <w:rsid w:val="00482E10"/>
    <w:rsid w:val="0048323F"/>
    <w:rsid w:val="00487284"/>
    <w:rsid w:val="00487F1F"/>
    <w:rsid w:val="00490C61"/>
    <w:rsid w:val="00490D26"/>
    <w:rsid w:val="0049195E"/>
    <w:rsid w:val="004923DF"/>
    <w:rsid w:val="004924AC"/>
    <w:rsid w:val="0049572C"/>
    <w:rsid w:val="00495A28"/>
    <w:rsid w:val="00496074"/>
    <w:rsid w:val="00496DE1"/>
    <w:rsid w:val="004A1FE2"/>
    <w:rsid w:val="004A441D"/>
    <w:rsid w:val="004A4477"/>
    <w:rsid w:val="004A50C6"/>
    <w:rsid w:val="004A55C2"/>
    <w:rsid w:val="004A761B"/>
    <w:rsid w:val="004B1D5E"/>
    <w:rsid w:val="004B23C4"/>
    <w:rsid w:val="004B3829"/>
    <w:rsid w:val="004B3E25"/>
    <w:rsid w:val="004B5264"/>
    <w:rsid w:val="004B79A4"/>
    <w:rsid w:val="004C4390"/>
    <w:rsid w:val="004C4A9C"/>
    <w:rsid w:val="004D085B"/>
    <w:rsid w:val="004D1B06"/>
    <w:rsid w:val="004D563B"/>
    <w:rsid w:val="004D63DB"/>
    <w:rsid w:val="004D6466"/>
    <w:rsid w:val="004D683D"/>
    <w:rsid w:val="004D6A79"/>
    <w:rsid w:val="004D7A36"/>
    <w:rsid w:val="004E0FFE"/>
    <w:rsid w:val="004E1B38"/>
    <w:rsid w:val="004E1EC3"/>
    <w:rsid w:val="004E1FAD"/>
    <w:rsid w:val="004E2039"/>
    <w:rsid w:val="004E34C1"/>
    <w:rsid w:val="004E4AD2"/>
    <w:rsid w:val="004E5106"/>
    <w:rsid w:val="004E5D2B"/>
    <w:rsid w:val="004E6870"/>
    <w:rsid w:val="004F11CC"/>
    <w:rsid w:val="004F4370"/>
    <w:rsid w:val="004F43A9"/>
    <w:rsid w:val="004F4A06"/>
    <w:rsid w:val="004F53EE"/>
    <w:rsid w:val="004F6836"/>
    <w:rsid w:val="004F7118"/>
    <w:rsid w:val="005061E0"/>
    <w:rsid w:val="005070A6"/>
    <w:rsid w:val="00507AEF"/>
    <w:rsid w:val="00513F24"/>
    <w:rsid w:val="00514889"/>
    <w:rsid w:val="00516518"/>
    <w:rsid w:val="005201AE"/>
    <w:rsid w:val="005208D1"/>
    <w:rsid w:val="00523AD4"/>
    <w:rsid w:val="00525193"/>
    <w:rsid w:val="0052608A"/>
    <w:rsid w:val="005322BF"/>
    <w:rsid w:val="00532887"/>
    <w:rsid w:val="00533818"/>
    <w:rsid w:val="00535A03"/>
    <w:rsid w:val="005423E5"/>
    <w:rsid w:val="00542821"/>
    <w:rsid w:val="0054323A"/>
    <w:rsid w:val="00543E09"/>
    <w:rsid w:val="00545B39"/>
    <w:rsid w:val="00546494"/>
    <w:rsid w:val="00550956"/>
    <w:rsid w:val="00551A58"/>
    <w:rsid w:val="00551D90"/>
    <w:rsid w:val="005524F2"/>
    <w:rsid w:val="0055382C"/>
    <w:rsid w:val="00554ACE"/>
    <w:rsid w:val="00555048"/>
    <w:rsid w:val="00555AB7"/>
    <w:rsid w:val="00556882"/>
    <w:rsid w:val="00561560"/>
    <w:rsid w:val="00563ABC"/>
    <w:rsid w:val="00563D59"/>
    <w:rsid w:val="00564FD4"/>
    <w:rsid w:val="005655C1"/>
    <w:rsid w:val="00566447"/>
    <w:rsid w:val="0056668E"/>
    <w:rsid w:val="00567AB9"/>
    <w:rsid w:val="00567C80"/>
    <w:rsid w:val="00571214"/>
    <w:rsid w:val="005725D4"/>
    <w:rsid w:val="00577064"/>
    <w:rsid w:val="00581155"/>
    <w:rsid w:val="00584D12"/>
    <w:rsid w:val="00585618"/>
    <w:rsid w:val="00586BB6"/>
    <w:rsid w:val="005902AA"/>
    <w:rsid w:val="005921D0"/>
    <w:rsid w:val="00592C33"/>
    <w:rsid w:val="00593DD5"/>
    <w:rsid w:val="005944B5"/>
    <w:rsid w:val="005961D6"/>
    <w:rsid w:val="005968FD"/>
    <w:rsid w:val="00596C24"/>
    <w:rsid w:val="00597F8C"/>
    <w:rsid w:val="005A2125"/>
    <w:rsid w:val="005A4B50"/>
    <w:rsid w:val="005A61D0"/>
    <w:rsid w:val="005A64F6"/>
    <w:rsid w:val="005A7311"/>
    <w:rsid w:val="005A78E7"/>
    <w:rsid w:val="005B364F"/>
    <w:rsid w:val="005B471F"/>
    <w:rsid w:val="005B610C"/>
    <w:rsid w:val="005C0864"/>
    <w:rsid w:val="005C331A"/>
    <w:rsid w:val="005C3AA1"/>
    <w:rsid w:val="005C3EAC"/>
    <w:rsid w:val="005C44E2"/>
    <w:rsid w:val="005C66CC"/>
    <w:rsid w:val="005D02EC"/>
    <w:rsid w:val="005D26DF"/>
    <w:rsid w:val="005D347F"/>
    <w:rsid w:val="005D45DE"/>
    <w:rsid w:val="005D5813"/>
    <w:rsid w:val="005D721A"/>
    <w:rsid w:val="005D724A"/>
    <w:rsid w:val="005D7833"/>
    <w:rsid w:val="005E047D"/>
    <w:rsid w:val="005E0F10"/>
    <w:rsid w:val="005E4CC9"/>
    <w:rsid w:val="005F2BB1"/>
    <w:rsid w:val="005F3216"/>
    <w:rsid w:val="005F35B1"/>
    <w:rsid w:val="005F528C"/>
    <w:rsid w:val="005F5462"/>
    <w:rsid w:val="005F7DF3"/>
    <w:rsid w:val="00602F6D"/>
    <w:rsid w:val="00604984"/>
    <w:rsid w:val="00606746"/>
    <w:rsid w:val="00611D79"/>
    <w:rsid w:val="00613910"/>
    <w:rsid w:val="00615852"/>
    <w:rsid w:val="00617955"/>
    <w:rsid w:val="00617A6B"/>
    <w:rsid w:val="006224DD"/>
    <w:rsid w:val="006227F2"/>
    <w:rsid w:val="00624AD7"/>
    <w:rsid w:val="0062755B"/>
    <w:rsid w:val="006307B1"/>
    <w:rsid w:val="00631110"/>
    <w:rsid w:val="00631A01"/>
    <w:rsid w:val="00637AF0"/>
    <w:rsid w:val="006433F9"/>
    <w:rsid w:val="00646915"/>
    <w:rsid w:val="00646E9C"/>
    <w:rsid w:val="006510CD"/>
    <w:rsid w:val="00651AD8"/>
    <w:rsid w:val="006522A2"/>
    <w:rsid w:val="006527F3"/>
    <w:rsid w:val="00654525"/>
    <w:rsid w:val="00655E56"/>
    <w:rsid w:val="00656DF4"/>
    <w:rsid w:val="00660A28"/>
    <w:rsid w:val="00661039"/>
    <w:rsid w:val="00662310"/>
    <w:rsid w:val="006638E5"/>
    <w:rsid w:val="006638FF"/>
    <w:rsid w:val="00665697"/>
    <w:rsid w:val="006667E5"/>
    <w:rsid w:val="006679C5"/>
    <w:rsid w:val="00667EA1"/>
    <w:rsid w:val="006719F6"/>
    <w:rsid w:val="00674CF5"/>
    <w:rsid w:val="00676094"/>
    <w:rsid w:val="00680D25"/>
    <w:rsid w:val="00684153"/>
    <w:rsid w:val="00684775"/>
    <w:rsid w:val="00685311"/>
    <w:rsid w:val="006853DF"/>
    <w:rsid w:val="00685ED6"/>
    <w:rsid w:val="00691418"/>
    <w:rsid w:val="006A16A0"/>
    <w:rsid w:val="006A183F"/>
    <w:rsid w:val="006B1448"/>
    <w:rsid w:val="006B2361"/>
    <w:rsid w:val="006B2875"/>
    <w:rsid w:val="006B3DC2"/>
    <w:rsid w:val="006B5E43"/>
    <w:rsid w:val="006B611E"/>
    <w:rsid w:val="006B6360"/>
    <w:rsid w:val="006B72DB"/>
    <w:rsid w:val="006B79A2"/>
    <w:rsid w:val="006C0D57"/>
    <w:rsid w:val="006C11CB"/>
    <w:rsid w:val="006D2773"/>
    <w:rsid w:val="006D2848"/>
    <w:rsid w:val="006D3607"/>
    <w:rsid w:val="006D3F6D"/>
    <w:rsid w:val="006D4364"/>
    <w:rsid w:val="006D523D"/>
    <w:rsid w:val="006E00AB"/>
    <w:rsid w:val="006E24B2"/>
    <w:rsid w:val="006E3CF9"/>
    <w:rsid w:val="006E4B0B"/>
    <w:rsid w:val="006E6FC0"/>
    <w:rsid w:val="006E7DFB"/>
    <w:rsid w:val="006F050C"/>
    <w:rsid w:val="006F2B61"/>
    <w:rsid w:val="007026B1"/>
    <w:rsid w:val="007039F2"/>
    <w:rsid w:val="00704618"/>
    <w:rsid w:val="00706CBF"/>
    <w:rsid w:val="00707BF7"/>
    <w:rsid w:val="00714221"/>
    <w:rsid w:val="007157B7"/>
    <w:rsid w:val="00716ED5"/>
    <w:rsid w:val="007209D7"/>
    <w:rsid w:val="00722103"/>
    <w:rsid w:val="00723838"/>
    <w:rsid w:val="007262BA"/>
    <w:rsid w:val="007262DA"/>
    <w:rsid w:val="007271EC"/>
    <w:rsid w:val="00735A58"/>
    <w:rsid w:val="00737A1A"/>
    <w:rsid w:val="00740010"/>
    <w:rsid w:val="0074063D"/>
    <w:rsid w:val="00740CF2"/>
    <w:rsid w:val="00740F45"/>
    <w:rsid w:val="00751CD5"/>
    <w:rsid w:val="00751CDB"/>
    <w:rsid w:val="00753547"/>
    <w:rsid w:val="007556C5"/>
    <w:rsid w:val="00755E08"/>
    <w:rsid w:val="007579CA"/>
    <w:rsid w:val="007621CB"/>
    <w:rsid w:val="00763404"/>
    <w:rsid w:val="007644B4"/>
    <w:rsid w:val="00770E76"/>
    <w:rsid w:val="00773528"/>
    <w:rsid w:val="00774533"/>
    <w:rsid w:val="00776800"/>
    <w:rsid w:val="00783E55"/>
    <w:rsid w:val="00787197"/>
    <w:rsid w:val="00790440"/>
    <w:rsid w:val="0079186C"/>
    <w:rsid w:val="0079291A"/>
    <w:rsid w:val="0079474C"/>
    <w:rsid w:val="007A2AA7"/>
    <w:rsid w:val="007A2FB6"/>
    <w:rsid w:val="007A381B"/>
    <w:rsid w:val="007A3EFA"/>
    <w:rsid w:val="007A4662"/>
    <w:rsid w:val="007A4B7A"/>
    <w:rsid w:val="007A4CC4"/>
    <w:rsid w:val="007B1E2A"/>
    <w:rsid w:val="007B2F18"/>
    <w:rsid w:val="007B44BC"/>
    <w:rsid w:val="007C0B30"/>
    <w:rsid w:val="007C41FE"/>
    <w:rsid w:val="007C4532"/>
    <w:rsid w:val="007C70BF"/>
    <w:rsid w:val="007D08C6"/>
    <w:rsid w:val="007D0D64"/>
    <w:rsid w:val="007D14F6"/>
    <w:rsid w:val="007D1889"/>
    <w:rsid w:val="007D6BCA"/>
    <w:rsid w:val="007D7A86"/>
    <w:rsid w:val="007E0566"/>
    <w:rsid w:val="007E3FA0"/>
    <w:rsid w:val="007E3FBA"/>
    <w:rsid w:val="007E4D55"/>
    <w:rsid w:val="007F4D23"/>
    <w:rsid w:val="007F6509"/>
    <w:rsid w:val="007F7022"/>
    <w:rsid w:val="0080633A"/>
    <w:rsid w:val="00807E78"/>
    <w:rsid w:val="00810AA7"/>
    <w:rsid w:val="008122F0"/>
    <w:rsid w:val="008205DC"/>
    <w:rsid w:val="0082146F"/>
    <w:rsid w:val="00827F8C"/>
    <w:rsid w:val="00832C3B"/>
    <w:rsid w:val="00835B6E"/>
    <w:rsid w:val="0083605E"/>
    <w:rsid w:val="00840116"/>
    <w:rsid w:val="00841C0A"/>
    <w:rsid w:val="00842225"/>
    <w:rsid w:val="008455CA"/>
    <w:rsid w:val="0084674E"/>
    <w:rsid w:val="00852864"/>
    <w:rsid w:val="00852BA4"/>
    <w:rsid w:val="00855068"/>
    <w:rsid w:val="00857A30"/>
    <w:rsid w:val="008623D2"/>
    <w:rsid w:val="00862887"/>
    <w:rsid w:val="0086288B"/>
    <w:rsid w:val="008629DC"/>
    <w:rsid w:val="00862D10"/>
    <w:rsid w:val="00866850"/>
    <w:rsid w:val="00866C32"/>
    <w:rsid w:val="008730DE"/>
    <w:rsid w:val="00875181"/>
    <w:rsid w:val="0087553D"/>
    <w:rsid w:val="00877427"/>
    <w:rsid w:val="00877D53"/>
    <w:rsid w:val="0088241A"/>
    <w:rsid w:val="00883950"/>
    <w:rsid w:val="008847A0"/>
    <w:rsid w:val="008877C7"/>
    <w:rsid w:val="00887A19"/>
    <w:rsid w:val="00892990"/>
    <w:rsid w:val="0089503F"/>
    <w:rsid w:val="00895868"/>
    <w:rsid w:val="0089796A"/>
    <w:rsid w:val="00897AD7"/>
    <w:rsid w:val="008A09A7"/>
    <w:rsid w:val="008A25CA"/>
    <w:rsid w:val="008A3468"/>
    <w:rsid w:val="008A534B"/>
    <w:rsid w:val="008A6303"/>
    <w:rsid w:val="008A7045"/>
    <w:rsid w:val="008B0636"/>
    <w:rsid w:val="008B0CBC"/>
    <w:rsid w:val="008B3DEE"/>
    <w:rsid w:val="008B5D7B"/>
    <w:rsid w:val="008C53F5"/>
    <w:rsid w:val="008C55CE"/>
    <w:rsid w:val="008C7C3B"/>
    <w:rsid w:val="008C7D9F"/>
    <w:rsid w:val="008D0AFD"/>
    <w:rsid w:val="008D6028"/>
    <w:rsid w:val="008D6436"/>
    <w:rsid w:val="008D6477"/>
    <w:rsid w:val="008D6628"/>
    <w:rsid w:val="008D6678"/>
    <w:rsid w:val="008E0545"/>
    <w:rsid w:val="008E0696"/>
    <w:rsid w:val="008E0CAC"/>
    <w:rsid w:val="008E0FBA"/>
    <w:rsid w:val="008E23C8"/>
    <w:rsid w:val="008E31F6"/>
    <w:rsid w:val="008E5B98"/>
    <w:rsid w:val="008E6ABF"/>
    <w:rsid w:val="008F02FF"/>
    <w:rsid w:val="008F147C"/>
    <w:rsid w:val="008F6398"/>
    <w:rsid w:val="009009B4"/>
    <w:rsid w:val="009045B8"/>
    <w:rsid w:val="0090688F"/>
    <w:rsid w:val="00907F99"/>
    <w:rsid w:val="009113E2"/>
    <w:rsid w:val="00916286"/>
    <w:rsid w:val="00917690"/>
    <w:rsid w:val="00920748"/>
    <w:rsid w:val="00920C71"/>
    <w:rsid w:val="00920D32"/>
    <w:rsid w:val="00921E05"/>
    <w:rsid w:val="00922D72"/>
    <w:rsid w:val="00924200"/>
    <w:rsid w:val="0092485D"/>
    <w:rsid w:val="00927EE8"/>
    <w:rsid w:val="0093092E"/>
    <w:rsid w:val="009313DA"/>
    <w:rsid w:val="00931B24"/>
    <w:rsid w:val="009336D7"/>
    <w:rsid w:val="00935D03"/>
    <w:rsid w:val="009373D8"/>
    <w:rsid w:val="009379D3"/>
    <w:rsid w:val="00940A2E"/>
    <w:rsid w:val="00941DCD"/>
    <w:rsid w:val="00941F00"/>
    <w:rsid w:val="00943F37"/>
    <w:rsid w:val="0094401E"/>
    <w:rsid w:val="00945C4F"/>
    <w:rsid w:val="00950BBB"/>
    <w:rsid w:val="00951494"/>
    <w:rsid w:val="00953FF3"/>
    <w:rsid w:val="0095486B"/>
    <w:rsid w:val="009559A8"/>
    <w:rsid w:val="00956904"/>
    <w:rsid w:val="0096697F"/>
    <w:rsid w:val="00970326"/>
    <w:rsid w:val="00970D8D"/>
    <w:rsid w:val="00971521"/>
    <w:rsid w:val="009715EF"/>
    <w:rsid w:val="0097365F"/>
    <w:rsid w:val="0097522D"/>
    <w:rsid w:val="00975D99"/>
    <w:rsid w:val="00977889"/>
    <w:rsid w:val="009823E1"/>
    <w:rsid w:val="0098386E"/>
    <w:rsid w:val="00986170"/>
    <w:rsid w:val="00986949"/>
    <w:rsid w:val="00990E53"/>
    <w:rsid w:val="009922D1"/>
    <w:rsid w:val="00993562"/>
    <w:rsid w:val="00993568"/>
    <w:rsid w:val="009964E9"/>
    <w:rsid w:val="00996F50"/>
    <w:rsid w:val="00997222"/>
    <w:rsid w:val="009A2498"/>
    <w:rsid w:val="009A2C02"/>
    <w:rsid w:val="009A2D6B"/>
    <w:rsid w:val="009A3D1C"/>
    <w:rsid w:val="009A3FCC"/>
    <w:rsid w:val="009A59E1"/>
    <w:rsid w:val="009A6ED5"/>
    <w:rsid w:val="009B1304"/>
    <w:rsid w:val="009B1458"/>
    <w:rsid w:val="009B453F"/>
    <w:rsid w:val="009B71FC"/>
    <w:rsid w:val="009B72F1"/>
    <w:rsid w:val="009C3825"/>
    <w:rsid w:val="009C5B8F"/>
    <w:rsid w:val="009D194F"/>
    <w:rsid w:val="009D2E2C"/>
    <w:rsid w:val="009D2E58"/>
    <w:rsid w:val="009D393C"/>
    <w:rsid w:val="009D3BDC"/>
    <w:rsid w:val="009D4AE7"/>
    <w:rsid w:val="009E019F"/>
    <w:rsid w:val="009E372E"/>
    <w:rsid w:val="009F0B62"/>
    <w:rsid w:val="009F141A"/>
    <w:rsid w:val="009F30E0"/>
    <w:rsid w:val="009F3C69"/>
    <w:rsid w:val="009F4997"/>
    <w:rsid w:val="009F5C9A"/>
    <w:rsid w:val="009F7885"/>
    <w:rsid w:val="00A00A80"/>
    <w:rsid w:val="00A01846"/>
    <w:rsid w:val="00A02807"/>
    <w:rsid w:val="00A0391A"/>
    <w:rsid w:val="00A10585"/>
    <w:rsid w:val="00A10D0E"/>
    <w:rsid w:val="00A11DA2"/>
    <w:rsid w:val="00A13506"/>
    <w:rsid w:val="00A13789"/>
    <w:rsid w:val="00A13933"/>
    <w:rsid w:val="00A156D7"/>
    <w:rsid w:val="00A23125"/>
    <w:rsid w:val="00A23BB2"/>
    <w:rsid w:val="00A273D4"/>
    <w:rsid w:val="00A27617"/>
    <w:rsid w:val="00A323F9"/>
    <w:rsid w:val="00A3415D"/>
    <w:rsid w:val="00A34A01"/>
    <w:rsid w:val="00A352DF"/>
    <w:rsid w:val="00A371EC"/>
    <w:rsid w:val="00A37975"/>
    <w:rsid w:val="00A37F85"/>
    <w:rsid w:val="00A40167"/>
    <w:rsid w:val="00A41EA7"/>
    <w:rsid w:val="00A42B31"/>
    <w:rsid w:val="00A43EB1"/>
    <w:rsid w:val="00A45C74"/>
    <w:rsid w:val="00A512AF"/>
    <w:rsid w:val="00A52165"/>
    <w:rsid w:val="00A54205"/>
    <w:rsid w:val="00A54756"/>
    <w:rsid w:val="00A56AB7"/>
    <w:rsid w:val="00A60D28"/>
    <w:rsid w:val="00A6184B"/>
    <w:rsid w:val="00A64DCB"/>
    <w:rsid w:val="00A66863"/>
    <w:rsid w:val="00A67B7F"/>
    <w:rsid w:val="00A7170A"/>
    <w:rsid w:val="00A72301"/>
    <w:rsid w:val="00A7245F"/>
    <w:rsid w:val="00A726E5"/>
    <w:rsid w:val="00A74450"/>
    <w:rsid w:val="00A81293"/>
    <w:rsid w:val="00A84EF1"/>
    <w:rsid w:val="00A85245"/>
    <w:rsid w:val="00A867E9"/>
    <w:rsid w:val="00A86A6D"/>
    <w:rsid w:val="00A91A37"/>
    <w:rsid w:val="00A9242B"/>
    <w:rsid w:val="00A92E67"/>
    <w:rsid w:val="00A95525"/>
    <w:rsid w:val="00A963DD"/>
    <w:rsid w:val="00A96C0D"/>
    <w:rsid w:val="00AA0743"/>
    <w:rsid w:val="00AA1698"/>
    <w:rsid w:val="00AA5D58"/>
    <w:rsid w:val="00AA70DB"/>
    <w:rsid w:val="00AA7FB8"/>
    <w:rsid w:val="00AB16BD"/>
    <w:rsid w:val="00AB1E59"/>
    <w:rsid w:val="00AB215C"/>
    <w:rsid w:val="00AB320A"/>
    <w:rsid w:val="00AB6552"/>
    <w:rsid w:val="00AC0D37"/>
    <w:rsid w:val="00AC318E"/>
    <w:rsid w:val="00AC4B6E"/>
    <w:rsid w:val="00AC7A14"/>
    <w:rsid w:val="00AD0197"/>
    <w:rsid w:val="00AD30ED"/>
    <w:rsid w:val="00AD40DC"/>
    <w:rsid w:val="00AD4653"/>
    <w:rsid w:val="00AD4C21"/>
    <w:rsid w:val="00AE019F"/>
    <w:rsid w:val="00AE30D4"/>
    <w:rsid w:val="00AE34B6"/>
    <w:rsid w:val="00AF009B"/>
    <w:rsid w:val="00AF07EE"/>
    <w:rsid w:val="00AF156B"/>
    <w:rsid w:val="00AF3180"/>
    <w:rsid w:val="00AF42E7"/>
    <w:rsid w:val="00AF5267"/>
    <w:rsid w:val="00AF5F45"/>
    <w:rsid w:val="00AF6575"/>
    <w:rsid w:val="00B0096B"/>
    <w:rsid w:val="00B01F62"/>
    <w:rsid w:val="00B046C1"/>
    <w:rsid w:val="00B05696"/>
    <w:rsid w:val="00B05B0F"/>
    <w:rsid w:val="00B120D1"/>
    <w:rsid w:val="00B1300F"/>
    <w:rsid w:val="00B16280"/>
    <w:rsid w:val="00B16CE7"/>
    <w:rsid w:val="00B17B4D"/>
    <w:rsid w:val="00B21AC1"/>
    <w:rsid w:val="00B225AD"/>
    <w:rsid w:val="00B22CCB"/>
    <w:rsid w:val="00B22EAB"/>
    <w:rsid w:val="00B3006B"/>
    <w:rsid w:val="00B30459"/>
    <w:rsid w:val="00B3192E"/>
    <w:rsid w:val="00B322C8"/>
    <w:rsid w:val="00B34866"/>
    <w:rsid w:val="00B3611A"/>
    <w:rsid w:val="00B372E6"/>
    <w:rsid w:val="00B44504"/>
    <w:rsid w:val="00B45FE7"/>
    <w:rsid w:val="00B469BE"/>
    <w:rsid w:val="00B46D67"/>
    <w:rsid w:val="00B471B4"/>
    <w:rsid w:val="00B4749E"/>
    <w:rsid w:val="00B50606"/>
    <w:rsid w:val="00B54146"/>
    <w:rsid w:val="00B54DF7"/>
    <w:rsid w:val="00B56501"/>
    <w:rsid w:val="00B576AC"/>
    <w:rsid w:val="00B57DF2"/>
    <w:rsid w:val="00B609C8"/>
    <w:rsid w:val="00B617AC"/>
    <w:rsid w:val="00B61F15"/>
    <w:rsid w:val="00B63D65"/>
    <w:rsid w:val="00B70789"/>
    <w:rsid w:val="00B72CF3"/>
    <w:rsid w:val="00B73427"/>
    <w:rsid w:val="00B77EF3"/>
    <w:rsid w:val="00B80E4B"/>
    <w:rsid w:val="00B827BA"/>
    <w:rsid w:val="00B84115"/>
    <w:rsid w:val="00B84D74"/>
    <w:rsid w:val="00B867CF"/>
    <w:rsid w:val="00B86A1C"/>
    <w:rsid w:val="00B8746D"/>
    <w:rsid w:val="00B90A38"/>
    <w:rsid w:val="00B918D3"/>
    <w:rsid w:val="00B94450"/>
    <w:rsid w:val="00BA6A62"/>
    <w:rsid w:val="00BB22DD"/>
    <w:rsid w:val="00BB332D"/>
    <w:rsid w:val="00BB35AB"/>
    <w:rsid w:val="00BB3854"/>
    <w:rsid w:val="00BB4876"/>
    <w:rsid w:val="00BB5E0E"/>
    <w:rsid w:val="00BB720C"/>
    <w:rsid w:val="00BC17C2"/>
    <w:rsid w:val="00BC3216"/>
    <w:rsid w:val="00BC3D88"/>
    <w:rsid w:val="00BC471A"/>
    <w:rsid w:val="00BC4F13"/>
    <w:rsid w:val="00BC6379"/>
    <w:rsid w:val="00BC7586"/>
    <w:rsid w:val="00BD1D28"/>
    <w:rsid w:val="00BD4C40"/>
    <w:rsid w:val="00BD54F4"/>
    <w:rsid w:val="00BD7021"/>
    <w:rsid w:val="00BE1E6A"/>
    <w:rsid w:val="00BE31C0"/>
    <w:rsid w:val="00BE4651"/>
    <w:rsid w:val="00BE4C20"/>
    <w:rsid w:val="00BE6332"/>
    <w:rsid w:val="00BE7C39"/>
    <w:rsid w:val="00BF1201"/>
    <w:rsid w:val="00BF2D4D"/>
    <w:rsid w:val="00BF319A"/>
    <w:rsid w:val="00BF31DC"/>
    <w:rsid w:val="00BF7C75"/>
    <w:rsid w:val="00C00113"/>
    <w:rsid w:val="00C037CB"/>
    <w:rsid w:val="00C03EC7"/>
    <w:rsid w:val="00C04039"/>
    <w:rsid w:val="00C041E3"/>
    <w:rsid w:val="00C0598F"/>
    <w:rsid w:val="00C1002A"/>
    <w:rsid w:val="00C11BFC"/>
    <w:rsid w:val="00C15CE8"/>
    <w:rsid w:val="00C160A2"/>
    <w:rsid w:val="00C16EDC"/>
    <w:rsid w:val="00C20DE5"/>
    <w:rsid w:val="00C21979"/>
    <w:rsid w:val="00C22079"/>
    <w:rsid w:val="00C2266B"/>
    <w:rsid w:val="00C23493"/>
    <w:rsid w:val="00C2425E"/>
    <w:rsid w:val="00C26574"/>
    <w:rsid w:val="00C265EF"/>
    <w:rsid w:val="00C2687E"/>
    <w:rsid w:val="00C27F99"/>
    <w:rsid w:val="00C31C7C"/>
    <w:rsid w:val="00C335D7"/>
    <w:rsid w:val="00C33BB1"/>
    <w:rsid w:val="00C40C75"/>
    <w:rsid w:val="00C423C3"/>
    <w:rsid w:val="00C44DC1"/>
    <w:rsid w:val="00C46739"/>
    <w:rsid w:val="00C500A7"/>
    <w:rsid w:val="00C50132"/>
    <w:rsid w:val="00C51895"/>
    <w:rsid w:val="00C5267B"/>
    <w:rsid w:val="00C539C7"/>
    <w:rsid w:val="00C54160"/>
    <w:rsid w:val="00C54501"/>
    <w:rsid w:val="00C60033"/>
    <w:rsid w:val="00C65679"/>
    <w:rsid w:val="00C667F7"/>
    <w:rsid w:val="00C70693"/>
    <w:rsid w:val="00C7481D"/>
    <w:rsid w:val="00C76B1F"/>
    <w:rsid w:val="00C7791A"/>
    <w:rsid w:val="00C831BB"/>
    <w:rsid w:val="00C836E5"/>
    <w:rsid w:val="00C87E4C"/>
    <w:rsid w:val="00C942C4"/>
    <w:rsid w:val="00C94693"/>
    <w:rsid w:val="00C95EE2"/>
    <w:rsid w:val="00CA0CD0"/>
    <w:rsid w:val="00CA0ED1"/>
    <w:rsid w:val="00CA18B1"/>
    <w:rsid w:val="00CA389F"/>
    <w:rsid w:val="00CA589C"/>
    <w:rsid w:val="00CA5FC5"/>
    <w:rsid w:val="00CB0CAC"/>
    <w:rsid w:val="00CB0F9D"/>
    <w:rsid w:val="00CB632F"/>
    <w:rsid w:val="00CB7AC0"/>
    <w:rsid w:val="00CC09CD"/>
    <w:rsid w:val="00CC3A29"/>
    <w:rsid w:val="00CC67C9"/>
    <w:rsid w:val="00CC6D0E"/>
    <w:rsid w:val="00CC6E8F"/>
    <w:rsid w:val="00CD1E23"/>
    <w:rsid w:val="00CD288A"/>
    <w:rsid w:val="00CD2A9D"/>
    <w:rsid w:val="00CD5171"/>
    <w:rsid w:val="00CD5C65"/>
    <w:rsid w:val="00CD679D"/>
    <w:rsid w:val="00CE51A8"/>
    <w:rsid w:val="00CE56E4"/>
    <w:rsid w:val="00CF5D73"/>
    <w:rsid w:val="00CF6E68"/>
    <w:rsid w:val="00D02C30"/>
    <w:rsid w:val="00D05051"/>
    <w:rsid w:val="00D054A5"/>
    <w:rsid w:val="00D06353"/>
    <w:rsid w:val="00D12111"/>
    <w:rsid w:val="00D1314D"/>
    <w:rsid w:val="00D148C2"/>
    <w:rsid w:val="00D172AD"/>
    <w:rsid w:val="00D174AB"/>
    <w:rsid w:val="00D252D1"/>
    <w:rsid w:val="00D308F9"/>
    <w:rsid w:val="00D331B6"/>
    <w:rsid w:val="00D333F1"/>
    <w:rsid w:val="00D339C8"/>
    <w:rsid w:val="00D33F17"/>
    <w:rsid w:val="00D362AD"/>
    <w:rsid w:val="00D3638A"/>
    <w:rsid w:val="00D365C7"/>
    <w:rsid w:val="00D36F78"/>
    <w:rsid w:val="00D40F4A"/>
    <w:rsid w:val="00D445A2"/>
    <w:rsid w:val="00D45587"/>
    <w:rsid w:val="00D45C3B"/>
    <w:rsid w:val="00D46635"/>
    <w:rsid w:val="00D473B4"/>
    <w:rsid w:val="00D53EAC"/>
    <w:rsid w:val="00D561AD"/>
    <w:rsid w:val="00D6363B"/>
    <w:rsid w:val="00D6658E"/>
    <w:rsid w:val="00D667D3"/>
    <w:rsid w:val="00D710FF"/>
    <w:rsid w:val="00D74162"/>
    <w:rsid w:val="00D74A37"/>
    <w:rsid w:val="00D74B6F"/>
    <w:rsid w:val="00D752A7"/>
    <w:rsid w:val="00D76C66"/>
    <w:rsid w:val="00D80557"/>
    <w:rsid w:val="00D83D4A"/>
    <w:rsid w:val="00D83D5B"/>
    <w:rsid w:val="00D83D89"/>
    <w:rsid w:val="00D85BA8"/>
    <w:rsid w:val="00D85E98"/>
    <w:rsid w:val="00D86040"/>
    <w:rsid w:val="00D874D7"/>
    <w:rsid w:val="00D87C1B"/>
    <w:rsid w:val="00D91901"/>
    <w:rsid w:val="00DA109A"/>
    <w:rsid w:val="00DA15E8"/>
    <w:rsid w:val="00DA3B1E"/>
    <w:rsid w:val="00DA62D9"/>
    <w:rsid w:val="00DA66BF"/>
    <w:rsid w:val="00DB4F70"/>
    <w:rsid w:val="00DB7184"/>
    <w:rsid w:val="00DC0EAB"/>
    <w:rsid w:val="00DC1E87"/>
    <w:rsid w:val="00DC5BB5"/>
    <w:rsid w:val="00DD1714"/>
    <w:rsid w:val="00DD4249"/>
    <w:rsid w:val="00DD5CAE"/>
    <w:rsid w:val="00DD5EB9"/>
    <w:rsid w:val="00DE1166"/>
    <w:rsid w:val="00DE21F6"/>
    <w:rsid w:val="00DE27A0"/>
    <w:rsid w:val="00DE3582"/>
    <w:rsid w:val="00DE369A"/>
    <w:rsid w:val="00DE3BD1"/>
    <w:rsid w:val="00DE4273"/>
    <w:rsid w:val="00DE5F81"/>
    <w:rsid w:val="00DF28B2"/>
    <w:rsid w:val="00DF6AF8"/>
    <w:rsid w:val="00DF7438"/>
    <w:rsid w:val="00E009A3"/>
    <w:rsid w:val="00E02426"/>
    <w:rsid w:val="00E033A1"/>
    <w:rsid w:val="00E035B1"/>
    <w:rsid w:val="00E03812"/>
    <w:rsid w:val="00E03BB1"/>
    <w:rsid w:val="00E04231"/>
    <w:rsid w:val="00E05CDD"/>
    <w:rsid w:val="00E06F79"/>
    <w:rsid w:val="00E13BBD"/>
    <w:rsid w:val="00E13FAB"/>
    <w:rsid w:val="00E14C1B"/>
    <w:rsid w:val="00E17C66"/>
    <w:rsid w:val="00E17D12"/>
    <w:rsid w:val="00E203CF"/>
    <w:rsid w:val="00E212A2"/>
    <w:rsid w:val="00E23FE7"/>
    <w:rsid w:val="00E24C68"/>
    <w:rsid w:val="00E24EE0"/>
    <w:rsid w:val="00E2683F"/>
    <w:rsid w:val="00E272F3"/>
    <w:rsid w:val="00E27D55"/>
    <w:rsid w:val="00E31B20"/>
    <w:rsid w:val="00E339C9"/>
    <w:rsid w:val="00E34F40"/>
    <w:rsid w:val="00E4572A"/>
    <w:rsid w:val="00E52246"/>
    <w:rsid w:val="00E554F6"/>
    <w:rsid w:val="00E60BBF"/>
    <w:rsid w:val="00E610BA"/>
    <w:rsid w:val="00E63E94"/>
    <w:rsid w:val="00E70636"/>
    <w:rsid w:val="00E73E77"/>
    <w:rsid w:val="00E75AA3"/>
    <w:rsid w:val="00E75AE4"/>
    <w:rsid w:val="00E76CFA"/>
    <w:rsid w:val="00E77BF1"/>
    <w:rsid w:val="00E82CC8"/>
    <w:rsid w:val="00E83253"/>
    <w:rsid w:val="00E8375E"/>
    <w:rsid w:val="00E847CB"/>
    <w:rsid w:val="00E85121"/>
    <w:rsid w:val="00E86AD9"/>
    <w:rsid w:val="00E87A85"/>
    <w:rsid w:val="00E90441"/>
    <w:rsid w:val="00E90CEB"/>
    <w:rsid w:val="00E910DA"/>
    <w:rsid w:val="00E92E16"/>
    <w:rsid w:val="00E9315A"/>
    <w:rsid w:val="00E936BE"/>
    <w:rsid w:val="00E97BDF"/>
    <w:rsid w:val="00EA0059"/>
    <w:rsid w:val="00EA06AB"/>
    <w:rsid w:val="00EA0CEC"/>
    <w:rsid w:val="00EA1556"/>
    <w:rsid w:val="00EA1DE4"/>
    <w:rsid w:val="00EA59F6"/>
    <w:rsid w:val="00EA5A16"/>
    <w:rsid w:val="00EA79C9"/>
    <w:rsid w:val="00EB0A9F"/>
    <w:rsid w:val="00EB0D8D"/>
    <w:rsid w:val="00EB0FF2"/>
    <w:rsid w:val="00EB1475"/>
    <w:rsid w:val="00EB207F"/>
    <w:rsid w:val="00EB2E59"/>
    <w:rsid w:val="00EB32B6"/>
    <w:rsid w:val="00EB45C5"/>
    <w:rsid w:val="00EC02B8"/>
    <w:rsid w:val="00EC77D4"/>
    <w:rsid w:val="00ED1F15"/>
    <w:rsid w:val="00ED262F"/>
    <w:rsid w:val="00ED2B4E"/>
    <w:rsid w:val="00ED2F3F"/>
    <w:rsid w:val="00ED39A5"/>
    <w:rsid w:val="00ED4071"/>
    <w:rsid w:val="00ED42AB"/>
    <w:rsid w:val="00ED4780"/>
    <w:rsid w:val="00ED55D1"/>
    <w:rsid w:val="00ED74A2"/>
    <w:rsid w:val="00EE0493"/>
    <w:rsid w:val="00EE0EC7"/>
    <w:rsid w:val="00EE1340"/>
    <w:rsid w:val="00EE3573"/>
    <w:rsid w:val="00EE3F09"/>
    <w:rsid w:val="00EE42A3"/>
    <w:rsid w:val="00EE46CA"/>
    <w:rsid w:val="00EE75F7"/>
    <w:rsid w:val="00EF1663"/>
    <w:rsid w:val="00EF1866"/>
    <w:rsid w:val="00EF19D5"/>
    <w:rsid w:val="00EF226E"/>
    <w:rsid w:val="00EF263C"/>
    <w:rsid w:val="00EF2E65"/>
    <w:rsid w:val="00EF3110"/>
    <w:rsid w:val="00EF7A3F"/>
    <w:rsid w:val="00F001DB"/>
    <w:rsid w:val="00F01DED"/>
    <w:rsid w:val="00F02AC9"/>
    <w:rsid w:val="00F03053"/>
    <w:rsid w:val="00F048B1"/>
    <w:rsid w:val="00F10468"/>
    <w:rsid w:val="00F1178D"/>
    <w:rsid w:val="00F11ACE"/>
    <w:rsid w:val="00F1336B"/>
    <w:rsid w:val="00F13679"/>
    <w:rsid w:val="00F155ED"/>
    <w:rsid w:val="00F15DEC"/>
    <w:rsid w:val="00F17911"/>
    <w:rsid w:val="00F17CE1"/>
    <w:rsid w:val="00F2151A"/>
    <w:rsid w:val="00F21D74"/>
    <w:rsid w:val="00F21DBA"/>
    <w:rsid w:val="00F23253"/>
    <w:rsid w:val="00F257FD"/>
    <w:rsid w:val="00F271EB"/>
    <w:rsid w:val="00F30827"/>
    <w:rsid w:val="00F311C8"/>
    <w:rsid w:val="00F31E83"/>
    <w:rsid w:val="00F36D68"/>
    <w:rsid w:val="00F41057"/>
    <w:rsid w:val="00F45360"/>
    <w:rsid w:val="00F45CB7"/>
    <w:rsid w:val="00F528AE"/>
    <w:rsid w:val="00F53277"/>
    <w:rsid w:val="00F5677C"/>
    <w:rsid w:val="00F56B36"/>
    <w:rsid w:val="00F61084"/>
    <w:rsid w:val="00F6146F"/>
    <w:rsid w:val="00F61CD3"/>
    <w:rsid w:val="00F620D4"/>
    <w:rsid w:val="00F625E3"/>
    <w:rsid w:val="00F71B85"/>
    <w:rsid w:val="00F71CDA"/>
    <w:rsid w:val="00F7301A"/>
    <w:rsid w:val="00F768F5"/>
    <w:rsid w:val="00F771FA"/>
    <w:rsid w:val="00F77B16"/>
    <w:rsid w:val="00F80896"/>
    <w:rsid w:val="00F80CFA"/>
    <w:rsid w:val="00F8435C"/>
    <w:rsid w:val="00F849B6"/>
    <w:rsid w:val="00F85973"/>
    <w:rsid w:val="00F872EA"/>
    <w:rsid w:val="00F9015D"/>
    <w:rsid w:val="00F905F5"/>
    <w:rsid w:val="00F90872"/>
    <w:rsid w:val="00FA1BBD"/>
    <w:rsid w:val="00FA481F"/>
    <w:rsid w:val="00FA5ECF"/>
    <w:rsid w:val="00FA6BB9"/>
    <w:rsid w:val="00FA6E72"/>
    <w:rsid w:val="00FA7A3D"/>
    <w:rsid w:val="00FB058F"/>
    <w:rsid w:val="00FB0B6A"/>
    <w:rsid w:val="00FB0FE5"/>
    <w:rsid w:val="00FB4951"/>
    <w:rsid w:val="00FB4F39"/>
    <w:rsid w:val="00FB63DF"/>
    <w:rsid w:val="00FC058B"/>
    <w:rsid w:val="00FC4B0C"/>
    <w:rsid w:val="00FC54A0"/>
    <w:rsid w:val="00FD0737"/>
    <w:rsid w:val="00FD2CB4"/>
    <w:rsid w:val="00FD681D"/>
    <w:rsid w:val="00FE1139"/>
    <w:rsid w:val="00FF09D7"/>
    <w:rsid w:val="00FF414B"/>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138577BA"/>
  <w15:docId w15:val="{67646D2E-1992-4467-9CED-9041E989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ADA"/>
  </w:style>
  <w:style w:type="paragraph" w:styleId="Heading1">
    <w:name w:val="heading 1"/>
    <w:basedOn w:val="Normal"/>
    <w:next w:val="Normal"/>
    <w:qFormat/>
    <w:rsid w:val="00AE019F"/>
    <w:pPr>
      <w:keepNext/>
      <w:jc w:val="center"/>
      <w:outlineLvl w:val="0"/>
    </w:pPr>
    <w:rPr>
      <w:sz w:val="24"/>
    </w:rPr>
  </w:style>
  <w:style w:type="paragraph" w:styleId="Heading2">
    <w:name w:val="heading 2"/>
    <w:basedOn w:val="Normal"/>
    <w:next w:val="Normal"/>
    <w:qFormat/>
    <w:rsid w:val="00AE019F"/>
    <w:pPr>
      <w:keepNext/>
      <w:tabs>
        <w:tab w:val="left" w:pos="540"/>
        <w:tab w:val="left" w:pos="1800"/>
        <w:tab w:val="left" w:pos="2610"/>
        <w:tab w:val="left" w:pos="7920"/>
        <w:tab w:val="left" w:pos="8280"/>
      </w:tabs>
      <w:outlineLvl w:val="1"/>
    </w:pPr>
    <w:rPr>
      <w:b/>
      <w:sz w:val="24"/>
    </w:rPr>
  </w:style>
  <w:style w:type="paragraph" w:styleId="Heading3">
    <w:name w:val="heading 3"/>
    <w:basedOn w:val="Normal"/>
    <w:next w:val="Normal"/>
    <w:qFormat/>
    <w:rsid w:val="00AE019F"/>
    <w:pPr>
      <w:keepNext/>
      <w:widowControl w:val="0"/>
      <w:ind w:left="-144"/>
      <w:jc w:val="center"/>
      <w:outlineLvl w:val="2"/>
    </w:pPr>
    <w:rPr>
      <w:b/>
      <w:snapToGrid w:val="0"/>
      <w:sz w:val="24"/>
    </w:rPr>
  </w:style>
  <w:style w:type="paragraph" w:styleId="Heading4">
    <w:name w:val="heading 4"/>
    <w:basedOn w:val="Normal"/>
    <w:next w:val="Normal"/>
    <w:qFormat/>
    <w:rsid w:val="00AE019F"/>
    <w:pPr>
      <w:keepNext/>
      <w:tabs>
        <w:tab w:val="left" w:pos="720"/>
      </w:tabs>
      <w:jc w:val="center"/>
      <w:outlineLvl w:val="3"/>
    </w:pPr>
    <w:rPr>
      <w:b/>
      <w:sz w:val="24"/>
    </w:rPr>
  </w:style>
  <w:style w:type="paragraph" w:styleId="Heading5">
    <w:name w:val="heading 5"/>
    <w:basedOn w:val="Normal"/>
    <w:next w:val="Normal"/>
    <w:qFormat/>
    <w:rsid w:val="00AE019F"/>
    <w:pPr>
      <w:keepNext/>
      <w:tabs>
        <w:tab w:val="left" w:pos="720"/>
      </w:tabs>
      <w:ind w:left="720"/>
      <w:jc w:val="center"/>
      <w:outlineLvl w:val="4"/>
    </w:pPr>
    <w:rPr>
      <w:b/>
      <w:sz w:val="24"/>
    </w:rPr>
  </w:style>
  <w:style w:type="paragraph" w:styleId="Heading6">
    <w:name w:val="heading 6"/>
    <w:basedOn w:val="Normal"/>
    <w:next w:val="Normal"/>
    <w:qFormat/>
    <w:rsid w:val="00AE019F"/>
    <w:pPr>
      <w:keepNext/>
      <w:pBdr>
        <w:top w:val="double" w:sz="4" w:space="31" w:color="auto"/>
        <w:left w:val="double" w:sz="4" w:space="31" w:color="auto"/>
        <w:bottom w:val="double" w:sz="4" w:space="31" w:color="auto"/>
        <w:right w:val="double" w:sz="4" w:space="31" w:color="auto"/>
      </w:pBdr>
      <w:ind w:left="720"/>
      <w:jc w:val="center"/>
      <w:outlineLvl w:val="5"/>
    </w:pPr>
    <w:rPr>
      <w:b/>
    </w:rPr>
  </w:style>
  <w:style w:type="paragraph" w:styleId="Heading7">
    <w:name w:val="heading 7"/>
    <w:basedOn w:val="Normal"/>
    <w:next w:val="Normal"/>
    <w:qFormat/>
    <w:rsid w:val="00AE019F"/>
    <w:pPr>
      <w:keepNext/>
      <w:ind w:left="1080"/>
      <w:outlineLvl w:val="6"/>
    </w:pPr>
    <w:rPr>
      <w:sz w:val="24"/>
    </w:rPr>
  </w:style>
  <w:style w:type="paragraph" w:styleId="Heading8">
    <w:name w:val="heading 8"/>
    <w:basedOn w:val="Normal"/>
    <w:next w:val="Normal"/>
    <w:qFormat/>
    <w:rsid w:val="00AE019F"/>
    <w:pPr>
      <w:keepNext/>
      <w:ind w:left="2160"/>
      <w:outlineLvl w:val="7"/>
    </w:pPr>
    <w:rPr>
      <w:b/>
      <w:sz w:val="24"/>
    </w:rPr>
  </w:style>
  <w:style w:type="paragraph" w:styleId="Heading9">
    <w:name w:val="heading 9"/>
    <w:basedOn w:val="Normal"/>
    <w:next w:val="Normal"/>
    <w:qFormat/>
    <w:rsid w:val="00AE019F"/>
    <w:pPr>
      <w:keepNext/>
      <w:ind w:left="10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019F"/>
    <w:pPr>
      <w:widowControl w:val="0"/>
      <w:jc w:val="both"/>
    </w:pPr>
    <w:rPr>
      <w:snapToGrid w:val="0"/>
      <w:sz w:val="24"/>
    </w:rPr>
  </w:style>
  <w:style w:type="paragraph" w:styleId="BodyTextIndent">
    <w:name w:val="Body Text Indent"/>
    <w:basedOn w:val="Normal"/>
    <w:link w:val="BodyTextIndentChar"/>
    <w:rsid w:val="00AE019F"/>
    <w:rPr>
      <w:sz w:val="24"/>
    </w:rPr>
  </w:style>
  <w:style w:type="paragraph" w:styleId="Footer">
    <w:name w:val="footer"/>
    <w:basedOn w:val="Normal"/>
    <w:rsid w:val="00AE019F"/>
    <w:pPr>
      <w:tabs>
        <w:tab w:val="center" w:pos="4320"/>
        <w:tab w:val="right" w:pos="8640"/>
      </w:tabs>
    </w:pPr>
  </w:style>
  <w:style w:type="paragraph" w:styleId="Header">
    <w:name w:val="header"/>
    <w:basedOn w:val="Normal"/>
    <w:rsid w:val="00AE019F"/>
    <w:pPr>
      <w:tabs>
        <w:tab w:val="center" w:pos="4320"/>
        <w:tab w:val="right" w:pos="8640"/>
      </w:tabs>
    </w:pPr>
  </w:style>
  <w:style w:type="paragraph" w:styleId="BodyTextIndent2">
    <w:name w:val="Body Text Indent 2"/>
    <w:basedOn w:val="Normal"/>
    <w:rsid w:val="00AE019F"/>
    <w:pPr>
      <w:widowControl w:val="0"/>
      <w:ind w:left="2880" w:hanging="720"/>
      <w:jc w:val="both"/>
    </w:pPr>
    <w:rPr>
      <w:snapToGrid w:val="0"/>
      <w:sz w:val="24"/>
    </w:rPr>
  </w:style>
  <w:style w:type="character" w:styleId="Hyperlink">
    <w:name w:val="Hyperlink"/>
    <w:rsid w:val="00AE019F"/>
    <w:rPr>
      <w:color w:val="0000FF"/>
      <w:u w:val="single"/>
    </w:rPr>
  </w:style>
  <w:style w:type="character" w:styleId="CommentReference">
    <w:name w:val="annotation reference"/>
    <w:semiHidden/>
    <w:rsid w:val="00AE019F"/>
    <w:rPr>
      <w:sz w:val="16"/>
    </w:rPr>
  </w:style>
  <w:style w:type="paragraph" w:styleId="CommentText">
    <w:name w:val="annotation text"/>
    <w:basedOn w:val="Normal"/>
    <w:semiHidden/>
    <w:rsid w:val="00AE019F"/>
  </w:style>
  <w:style w:type="paragraph" w:styleId="BodyTextIndent3">
    <w:name w:val="Body Text Indent 3"/>
    <w:basedOn w:val="Normal"/>
    <w:rsid w:val="00AE019F"/>
    <w:pPr>
      <w:ind w:left="1260"/>
    </w:pPr>
    <w:rPr>
      <w:sz w:val="24"/>
    </w:rPr>
  </w:style>
  <w:style w:type="paragraph" w:styleId="BalloonText">
    <w:name w:val="Balloon Text"/>
    <w:basedOn w:val="Normal"/>
    <w:semiHidden/>
    <w:rsid w:val="00AE019F"/>
    <w:rPr>
      <w:rFonts w:ascii="Tahoma" w:hAnsi="Tahoma" w:cs="Tahoma"/>
      <w:sz w:val="16"/>
      <w:szCs w:val="16"/>
    </w:rPr>
  </w:style>
  <w:style w:type="paragraph" w:styleId="NormalWeb">
    <w:name w:val="Normal (Web)"/>
    <w:basedOn w:val="Normal"/>
    <w:rsid w:val="00AE019F"/>
    <w:pPr>
      <w:spacing w:before="100" w:after="100"/>
    </w:pPr>
    <w:rPr>
      <w:rFonts w:ascii="Arial Unicode MS" w:eastAsia="Arial Unicode MS" w:hAnsi="Arial Unicode MS"/>
      <w:sz w:val="24"/>
    </w:rPr>
  </w:style>
  <w:style w:type="character" w:styleId="Strong">
    <w:name w:val="Strong"/>
    <w:qFormat/>
    <w:rsid w:val="00AE019F"/>
    <w:rPr>
      <w:b/>
      <w:bCs/>
    </w:rPr>
  </w:style>
  <w:style w:type="character" w:styleId="PageNumber">
    <w:name w:val="page number"/>
    <w:basedOn w:val="DefaultParagraphFont"/>
    <w:rsid w:val="00AE019F"/>
  </w:style>
  <w:style w:type="paragraph" w:styleId="BodyText2">
    <w:name w:val="Body Text 2"/>
    <w:basedOn w:val="Normal"/>
    <w:rsid w:val="00AE019F"/>
    <w:rPr>
      <w:i/>
      <w:sz w:val="24"/>
    </w:rPr>
  </w:style>
  <w:style w:type="character" w:styleId="FollowedHyperlink">
    <w:name w:val="FollowedHyperlink"/>
    <w:rsid w:val="00AE019F"/>
    <w:rPr>
      <w:color w:val="800080"/>
      <w:u w:val="single"/>
    </w:rPr>
  </w:style>
  <w:style w:type="paragraph" w:styleId="BodyText3">
    <w:name w:val="Body Text 3"/>
    <w:basedOn w:val="Normal"/>
    <w:rsid w:val="00AE019F"/>
    <w:pPr>
      <w:pBdr>
        <w:top w:val="single" w:sz="4" w:space="4" w:color="auto"/>
        <w:left w:val="single" w:sz="4" w:space="31" w:color="auto"/>
        <w:bottom w:val="single" w:sz="4" w:space="31" w:color="auto"/>
        <w:right w:val="single" w:sz="4" w:space="31" w:color="auto"/>
      </w:pBdr>
    </w:pPr>
    <w:rPr>
      <w:snapToGrid w:val="0"/>
      <w:color w:val="0000FF"/>
      <w:sz w:val="18"/>
    </w:rPr>
  </w:style>
  <w:style w:type="paragraph" w:styleId="BlockText">
    <w:name w:val="Block Text"/>
    <w:basedOn w:val="Normal"/>
    <w:rsid w:val="00AE019F"/>
    <w:pPr>
      <w:ind w:left="1080" w:right="1080"/>
    </w:pPr>
    <w:rPr>
      <w:sz w:val="24"/>
    </w:rPr>
  </w:style>
  <w:style w:type="character" w:customStyle="1" w:styleId="text">
    <w:name w:val="text"/>
    <w:basedOn w:val="DefaultParagraphFont"/>
    <w:rsid w:val="00AE019F"/>
  </w:style>
  <w:style w:type="paragraph" w:styleId="FootnoteText">
    <w:name w:val="footnote text"/>
    <w:basedOn w:val="Normal"/>
    <w:link w:val="FootnoteTextChar"/>
    <w:semiHidden/>
    <w:rsid w:val="005C0864"/>
  </w:style>
  <w:style w:type="character" w:styleId="FootnoteReference">
    <w:name w:val="footnote reference"/>
    <w:semiHidden/>
    <w:rsid w:val="005C0864"/>
    <w:rPr>
      <w:vertAlign w:val="superscript"/>
    </w:rPr>
  </w:style>
  <w:style w:type="paragraph" w:styleId="CommentSubject">
    <w:name w:val="annotation subject"/>
    <w:basedOn w:val="CommentText"/>
    <w:next w:val="CommentText"/>
    <w:semiHidden/>
    <w:rsid w:val="0038090C"/>
    <w:rPr>
      <w:b/>
      <w:bCs/>
    </w:rPr>
  </w:style>
  <w:style w:type="paragraph" w:styleId="Title">
    <w:name w:val="Title"/>
    <w:basedOn w:val="Normal"/>
    <w:qFormat/>
    <w:rsid w:val="00EC77D4"/>
    <w:pPr>
      <w:jc w:val="center"/>
    </w:pPr>
    <w:rPr>
      <w:b/>
      <w:smallCaps/>
      <w:sz w:val="36"/>
    </w:rPr>
  </w:style>
  <w:style w:type="table" w:styleId="TableGrid">
    <w:name w:val="Table Grid"/>
    <w:basedOn w:val="TableNormal"/>
    <w:uiPriority w:val="59"/>
    <w:rsid w:val="00417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
    <w:name w:val="Style"/>
    <w:rsid w:val="004647E1"/>
    <w:rPr>
      <w:sz w:val="18"/>
      <w:vertAlign w:val="superscript"/>
    </w:rPr>
  </w:style>
  <w:style w:type="paragraph" w:styleId="ListBullet">
    <w:name w:val="List Bullet"/>
    <w:basedOn w:val="Normal"/>
    <w:autoRedefine/>
    <w:rsid w:val="00146F2A"/>
    <w:pPr>
      <w:numPr>
        <w:numId w:val="14"/>
      </w:numPr>
    </w:pPr>
  </w:style>
  <w:style w:type="paragraph" w:customStyle="1" w:styleId="Default">
    <w:name w:val="Default"/>
    <w:rsid w:val="00567AB9"/>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567AB9"/>
    <w:pPr>
      <w:ind w:left="720"/>
    </w:pPr>
  </w:style>
  <w:style w:type="character" w:customStyle="1" w:styleId="BodyTextChar">
    <w:name w:val="Body Text Char"/>
    <w:link w:val="BodyText"/>
    <w:rsid w:val="00FA6BB9"/>
    <w:rPr>
      <w:snapToGrid w:val="0"/>
      <w:sz w:val="24"/>
    </w:rPr>
  </w:style>
  <w:style w:type="character" w:customStyle="1" w:styleId="BodyTextIndentChar">
    <w:name w:val="Body Text Indent Char"/>
    <w:link w:val="BodyTextIndent"/>
    <w:rsid w:val="00A52165"/>
    <w:rPr>
      <w:sz w:val="24"/>
    </w:rPr>
  </w:style>
  <w:style w:type="paragraph" w:styleId="Revision">
    <w:name w:val="Revision"/>
    <w:hidden/>
    <w:uiPriority w:val="99"/>
    <w:semiHidden/>
    <w:rsid w:val="001B2793"/>
  </w:style>
  <w:style w:type="character" w:customStyle="1" w:styleId="FootnoteTextChar">
    <w:name w:val="Footnote Text Char"/>
    <w:link w:val="FootnoteText"/>
    <w:semiHidden/>
    <w:rsid w:val="0033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66">
      <w:bodyDiv w:val="1"/>
      <w:marLeft w:val="0"/>
      <w:marRight w:val="0"/>
      <w:marTop w:val="0"/>
      <w:marBottom w:val="0"/>
      <w:divBdr>
        <w:top w:val="none" w:sz="0" w:space="0" w:color="auto"/>
        <w:left w:val="none" w:sz="0" w:space="0" w:color="auto"/>
        <w:bottom w:val="none" w:sz="0" w:space="0" w:color="auto"/>
        <w:right w:val="none" w:sz="0" w:space="0" w:color="auto"/>
      </w:divBdr>
    </w:div>
    <w:div w:id="261500817">
      <w:bodyDiv w:val="1"/>
      <w:marLeft w:val="0"/>
      <w:marRight w:val="0"/>
      <w:marTop w:val="0"/>
      <w:marBottom w:val="0"/>
      <w:divBdr>
        <w:top w:val="none" w:sz="0" w:space="0" w:color="auto"/>
        <w:left w:val="none" w:sz="0" w:space="0" w:color="auto"/>
        <w:bottom w:val="none" w:sz="0" w:space="0" w:color="auto"/>
        <w:right w:val="none" w:sz="0" w:space="0" w:color="auto"/>
      </w:divBdr>
    </w:div>
    <w:div w:id="308828700">
      <w:bodyDiv w:val="1"/>
      <w:marLeft w:val="0"/>
      <w:marRight w:val="0"/>
      <w:marTop w:val="0"/>
      <w:marBottom w:val="0"/>
      <w:divBdr>
        <w:top w:val="none" w:sz="0" w:space="0" w:color="auto"/>
        <w:left w:val="none" w:sz="0" w:space="0" w:color="auto"/>
        <w:bottom w:val="none" w:sz="0" w:space="0" w:color="auto"/>
        <w:right w:val="none" w:sz="0" w:space="0" w:color="auto"/>
      </w:divBdr>
    </w:div>
    <w:div w:id="439028581">
      <w:bodyDiv w:val="1"/>
      <w:marLeft w:val="0"/>
      <w:marRight w:val="0"/>
      <w:marTop w:val="0"/>
      <w:marBottom w:val="0"/>
      <w:divBdr>
        <w:top w:val="none" w:sz="0" w:space="0" w:color="auto"/>
        <w:left w:val="none" w:sz="0" w:space="0" w:color="auto"/>
        <w:bottom w:val="none" w:sz="0" w:space="0" w:color="auto"/>
        <w:right w:val="none" w:sz="0" w:space="0" w:color="auto"/>
      </w:divBdr>
    </w:div>
    <w:div w:id="541792892">
      <w:bodyDiv w:val="1"/>
      <w:marLeft w:val="0"/>
      <w:marRight w:val="0"/>
      <w:marTop w:val="0"/>
      <w:marBottom w:val="0"/>
      <w:divBdr>
        <w:top w:val="none" w:sz="0" w:space="0" w:color="auto"/>
        <w:left w:val="none" w:sz="0" w:space="0" w:color="auto"/>
        <w:bottom w:val="none" w:sz="0" w:space="0" w:color="auto"/>
        <w:right w:val="none" w:sz="0" w:space="0" w:color="auto"/>
      </w:divBdr>
    </w:div>
    <w:div w:id="741484319">
      <w:bodyDiv w:val="1"/>
      <w:marLeft w:val="0"/>
      <w:marRight w:val="0"/>
      <w:marTop w:val="0"/>
      <w:marBottom w:val="0"/>
      <w:divBdr>
        <w:top w:val="none" w:sz="0" w:space="0" w:color="auto"/>
        <w:left w:val="none" w:sz="0" w:space="0" w:color="auto"/>
        <w:bottom w:val="none" w:sz="0" w:space="0" w:color="auto"/>
        <w:right w:val="none" w:sz="0" w:space="0" w:color="auto"/>
      </w:divBdr>
    </w:div>
    <w:div w:id="1205367755">
      <w:bodyDiv w:val="1"/>
      <w:marLeft w:val="0"/>
      <w:marRight w:val="0"/>
      <w:marTop w:val="0"/>
      <w:marBottom w:val="0"/>
      <w:divBdr>
        <w:top w:val="none" w:sz="0" w:space="0" w:color="auto"/>
        <w:left w:val="none" w:sz="0" w:space="0" w:color="auto"/>
        <w:bottom w:val="none" w:sz="0" w:space="0" w:color="auto"/>
        <w:right w:val="none" w:sz="0" w:space="0" w:color="auto"/>
      </w:divBdr>
      <w:divsChild>
        <w:div w:id="581372570">
          <w:marLeft w:val="0"/>
          <w:marRight w:val="0"/>
          <w:marTop w:val="0"/>
          <w:marBottom w:val="0"/>
          <w:divBdr>
            <w:top w:val="none" w:sz="0" w:space="0" w:color="auto"/>
            <w:left w:val="none" w:sz="0" w:space="0" w:color="auto"/>
            <w:bottom w:val="none" w:sz="0" w:space="0" w:color="auto"/>
            <w:right w:val="none" w:sz="0" w:space="0" w:color="auto"/>
          </w:divBdr>
          <w:divsChild>
            <w:div w:id="245960184">
              <w:marLeft w:val="0"/>
              <w:marRight w:val="0"/>
              <w:marTop w:val="0"/>
              <w:marBottom w:val="0"/>
              <w:divBdr>
                <w:top w:val="none" w:sz="0" w:space="0" w:color="auto"/>
                <w:left w:val="none" w:sz="0" w:space="0" w:color="auto"/>
                <w:bottom w:val="none" w:sz="0" w:space="0" w:color="auto"/>
                <w:right w:val="none" w:sz="0" w:space="0" w:color="auto"/>
              </w:divBdr>
            </w:div>
            <w:div w:id="500656768">
              <w:marLeft w:val="0"/>
              <w:marRight w:val="0"/>
              <w:marTop w:val="0"/>
              <w:marBottom w:val="0"/>
              <w:divBdr>
                <w:top w:val="none" w:sz="0" w:space="0" w:color="auto"/>
                <w:left w:val="none" w:sz="0" w:space="0" w:color="auto"/>
                <w:bottom w:val="none" w:sz="0" w:space="0" w:color="auto"/>
                <w:right w:val="none" w:sz="0" w:space="0" w:color="auto"/>
              </w:divBdr>
            </w:div>
            <w:div w:id="1245333293">
              <w:marLeft w:val="0"/>
              <w:marRight w:val="0"/>
              <w:marTop w:val="0"/>
              <w:marBottom w:val="0"/>
              <w:divBdr>
                <w:top w:val="none" w:sz="0" w:space="0" w:color="auto"/>
                <w:left w:val="none" w:sz="0" w:space="0" w:color="auto"/>
                <w:bottom w:val="none" w:sz="0" w:space="0" w:color="auto"/>
                <w:right w:val="none" w:sz="0" w:space="0" w:color="auto"/>
              </w:divBdr>
            </w:div>
            <w:div w:id="1597320488">
              <w:marLeft w:val="0"/>
              <w:marRight w:val="0"/>
              <w:marTop w:val="0"/>
              <w:marBottom w:val="0"/>
              <w:divBdr>
                <w:top w:val="none" w:sz="0" w:space="0" w:color="auto"/>
                <w:left w:val="none" w:sz="0" w:space="0" w:color="auto"/>
                <w:bottom w:val="none" w:sz="0" w:space="0" w:color="auto"/>
                <w:right w:val="none" w:sz="0" w:space="0" w:color="auto"/>
              </w:divBdr>
            </w:div>
            <w:div w:id="1614096604">
              <w:marLeft w:val="0"/>
              <w:marRight w:val="0"/>
              <w:marTop w:val="0"/>
              <w:marBottom w:val="0"/>
              <w:divBdr>
                <w:top w:val="none" w:sz="0" w:space="0" w:color="auto"/>
                <w:left w:val="none" w:sz="0" w:space="0" w:color="auto"/>
                <w:bottom w:val="none" w:sz="0" w:space="0" w:color="auto"/>
                <w:right w:val="none" w:sz="0" w:space="0" w:color="auto"/>
              </w:divBdr>
            </w:div>
            <w:div w:id="16184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8539">
      <w:bodyDiv w:val="1"/>
      <w:marLeft w:val="0"/>
      <w:marRight w:val="0"/>
      <w:marTop w:val="0"/>
      <w:marBottom w:val="0"/>
      <w:divBdr>
        <w:top w:val="none" w:sz="0" w:space="0" w:color="auto"/>
        <w:left w:val="none" w:sz="0" w:space="0" w:color="auto"/>
        <w:bottom w:val="none" w:sz="0" w:space="0" w:color="auto"/>
        <w:right w:val="none" w:sz="0" w:space="0" w:color="auto"/>
      </w:divBdr>
    </w:div>
    <w:div w:id="1343554050">
      <w:bodyDiv w:val="1"/>
      <w:marLeft w:val="0"/>
      <w:marRight w:val="0"/>
      <w:marTop w:val="0"/>
      <w:marBottom w:val="0"/>
      <w:divBdr>
        <w:top w:val="none" w:sz="0" w:space="0" w:color="auto"/>
        <w:left w:val="none" w:sz="0" w:space="0" w:color="auto"/>
        <w:bottom w:val="none" w:sz="0" w:space="0" w:color="auto"/>
        <w:right w:val="none" w:sz="0" w:space="0" w:color="auto"/>
      </w:divBdr>
    </w:div>
    <w:div w:id="1381444822">
      <w:bodyDiv w:val="1"/>
      <w:marLeft w:val="0"/>
      <w:marRight w:val="0"/>
      <w:marTop w:val="0"/>
      <w:marBottom w:val="0"/>
      <w:divBdr>
        <w:top w:val="none" w:sz="0" w:space="0" w:color="auto"/>
        <w:left w:val="none" w:sz="0" w:space="0" w:color="auto"/>
        <w:bottom w:val="none" w:sz="0" w:space="0" w:color="auto"/>
        <w:right w:val="none" w:sz="0" w:space="0" w:color="auto"/>
      </w:divBdr>
    </w:div>
    <w:div w:id="1472213805">
      <w:bodyDiv w:val="1"/>
      <w:marLeft w:val="0"/>
      <w:marRight w:val="0"/>
      <w:marTop w:val="0"/>
      <w:marBottom w:val="0"/>
      <w:divBdr>
        <w:top w:val="none" w:sz="0" w:space="0" w:color="auto"/>
        <w:left w:val="none" w:sz="0" w:space="0" w:color="auto"/>
        <w:bottom w:val="none" w:sz="0" w:space="0" w:color="auto"/>
        <w:right w:val="none" w:sz="0" w:space="0" w:color="auto"/>
      </w:divBdr>
    </w:div>
    <w:div w:id="1711764756">
      <w:bodyDiv w:val="1"/>
      <w:marLeft w:val="0"/>
      <w:marRight w:val="0"/>
      <w:marTop w:val="0"/>
      <w:marBottom w:val="0"/>
      <w:divBdr>
        <w:top w:val="none" w:sz="0" w:space="0" w:color="auto"/>
        <w:left w:val="none" w:sz="0" w:space="0" w:color="auto"/>
        <w:bottom w:val="none" w:sz="0" w:space="0" w:color="auto"/>
        <w:right w:val="none" w:sz="0" w:space="0" w:color="auto"/>
      </w:divBdr>
      <w:divsChild>
        <w:div w:id="635913270">
          <w:marLeft w:val="0"/>
          <w:marRight w:val="0"/>
          <w:marTop w:val="0"/>
          <w:marBottom w:val="0"/>
          <w:divBdr>
            <w:top w:val="none" w:sz="0" w:space="0" w:color="auto"/>
            <w:left w:val="none" w:sz="0" w:space="0" w:color="auto"/>
            <w:bottom w:val="none" w:sz="0" w:space="0" w:color="auto"/>
            <w:right w:val="none" w:sz="0" w:space="0" w:color="auto"/>
          </w:divBdr>
        </w:div>
      </w:divsChild>
    </w:div>
    <w:div w:id="1893881193">
      <w:bodyDiv w:val="1"/>
      <w:marLeft w:val="0"/>
      <w:marRight w:val="0"/>
      <w:marTop w:val="0"/>
      <w:marBottom w:val="0"/>
      <w:divBdr>
        <w:top w:val="none" w:sz="0" w:space="0" w:color="auto"/>
        <w:left w:val="none" w:sz="0" w:space="0" w:color="auto"/>
        <w:bottom w:val="none" w:sz="0" w:space="0" w:color="auto"/>
        <w:right w:val="none" w:sz="0" w:space="0" w:color="auto"/>
      </w:divBdr>
      <w:divsChild>
        <w:div w:id="410584739">
          <w:marLeft w:val="547"/>
          <w:marRight w:val="0"/>
          <w:marTop w:val="115"/>
          <w:marBottom w:val="0"/>
          <w:divBdr>
            <w:top w:val="none" w:sz="0" w:space="0" w:color="auto"/>
            <w:left w:val="none" w:sz="0" w:space="0" w:color="auto"/>
            <w:bottom w:val="none" w:sz="0" w:space="0" w:color="auto"/>
            <w:right w:val="none" w:sz="0" w:space="0" w:color="auto"/>
          </w:divBdr>
        </w:div>
        <w:div w:id="421099506">
          <w:marLeft w:val="547"/>
          <w:marRight w:val="0"/>
          <w:marTop w:val="115"/>
          <w:marBottom w:val="0"/>
          <w:divBdr>
            <w:top w:val="none" w:sz="0" w:space="0" w:color="auto"/>
            <w:left w:val="none" w:sz="0" w:space="0" w:color="auto"/>
            <w:bottom w:val="none" w:sz="0" w:space="0" w:color="auto"/>
            <w:right w:val="none" w:sz="0" w:space="0" w:color="auto"/>
          </w:divBdr>
        </w:div>
        <w:div w:id="846210420">
          <w:marLeft w:val="547"/>
          <w:marRight w:val="0"/>
          <w:marTop w:val="115"/>
          <w:marBottom w:val="0"/>
          <w:divBdr>
            <w:top w:val="none" w:sz="0" w:space="0" w:color="auto"/>
            <w:left w:val="none" w:sz="0" w:space="0" w:color="auto"/>
            <w:bottom w:val="none" w:sz="0" w:space="0" w:color="auto"/>
            <w:right w:val="none" w:sz="0" w:space="0" w:color="auto"/>
          </w:divBdr>
        </w:div>
        <w:div w:id="1722441330">
          <w:marLeft w:val="547"/>
          <w:marRight w:val="0"/>
          <w:marTop w:val="115"/>
          <w:marBottom w:val="0"/>
          <w:divBdr>
            <w:top w:val="none" w:sz="0" w:space="0" w:color="auto"/>
            <w:left w:val="none" w:sz="0" w:space="0" w:color="auto"/>
            <w:bottom w:val="none" w:sz="0" w:space="0" w:color="auto"/>
            <w:right w:val="none" w:sz="0" w:space="0" w:color="auto"/>
          </w:divBdr>
        </w:div>
        <w:div w:id="1781949837">
          <w:marLeft w:val="547"/>
          <w:marRight w:val="0"/>
          <w:marTop w:val="115"/>
          <w:marBottom w:val="0"/>
          <w:divBdr>
            <w:top w:val="none" w:sz="0" w:space="0" w:color="auto"/>
            <w:left w:val="none" w:sz="0" w:space="0" w:color="auto"/>
            <w:bottom w:val="none" w:sz="0" w:space="0" w:color="auto"/>
            <w:right w:val="none" w:sz="0" w:space="0" w:color="auto"/>
          </w:divBdr>
        </w:div>
      </w:divsChild>
    </w:div>
    <w:div w:id="2060275470">
      <w:bodyDiv w:val="1"/>
      <w:marLeft w:val="0"/>
      <w:marRight w:val="0"/>
      <w:marTop w:val="0"/>
      <w:marBottom w:val="0"/>
      <w:divBdr>
        <w:top w:val="none" w:sz="0" w:space="0" w:color="auto"/>
        <w:left w:val="none" w:sz="0" w:space="0" w:color="auto"/>
        <w:bottom w:val="none" w:sz="0" w:space="0" w:color="auto"/>
        <w:right w:val="none" w:sz="0" w:space="0" w:color="auto"/>
      </w:divBdr>
    </w:div>
    <w:div w:id="21032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collegereadiness.collegeboard.org/pdf/educator-benchmark-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538F-0690-410A-9796-BFF880F2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10</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Guidelines for Creating a Charter School Accountability Plan</vt:lpstr>
    </vt:vector>
  </TitlesOfParts>
  <Company>SUNY System Administration</Company>
  <LinksUpToDate>false</LinksUpToDate>
  <CharactersWithSpaces>14139</CharactersWithSpaces>
  <SharedDoc>false</SharedDoc>
  <HLinks>
    <vt:vector size="6" baseType="variant">
      <vt:variant>
        <vt:i4>2555962</vt:i4>
      </vt:variant>
      <vt:variant>
        <vt:i4>0</vt:i4>
      </vt:variant>
      <vt:variant>
        <vt:i4>0</vt:i4>
      </vt:variant>
      <vt:variant>
        <vt:i4>5</vt:i4>
      </vt:variant>
      <vt:variant>
        <vt:lpwstr>https://collegereadiness.collegeboard.org/pdf/educator-benchmark-brief.pdf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Creating a Charter School Accountability Plan</dc:title>
  <dc:creator>proctor, cynthia</dc:creator>
  <cp:lastModifiedBy>Bucknell, Sinnjinn</cp:lastModifiedBy>
  <cp:revision>21</cp:revision>
  <cp:lastPrinted>2013-04-05T20:49:00Z</cp:lastPrinted>
  <dcterms:created xsi:type="dcterms:W3CDTF">2018-04-20T15:10:00Z</dcterms:created>
  <dcterms:modified xsi:type="dcterms:W3CDTF">2019-07-19T16:54:00Z</dcterms:modified>
</cp:coreProperties>
</file>